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CC" w:rsidRDefault="000410CC" w:rsidP="000410CC">
      <w:pPr>
        <w:jc w:val="center"/>
        <w:rPr>
          <w:b/>
          <w:sz w:val="36"/>
          <w:szCs w:val="36"/>
        </w:rPr>
      </w:pPr>
      <w:r>
        <w:rPr>
          <w:rFonts w:hint="eastAsia"/>
          <w:b/>
          <w:sz w:val="36"/>
          <w:szCs w:val="36"/>
        </w:rPr>
        <w:t>2019</w:t>
      </w:r>
      <w:r>
        <w:rPr>
          <w:rFonts w:hint="eastAsia"/>
          <w:b/>
          <w:sz w:val="36"/>
          <w:szCs w:val="36"/>
        </w:rPr>
        <w:t>年浙江省高职院校技能大赛</w:t>
      </w:r>
    </w:p>
    <w:p w:rsidR="004D05B0" w:rsidRDefault="000410CC" w:rsidP="000410CC">
      <w:pPr>
        <w:jc w:val="center"/>
        <w:rPr>
          <w:rFonts w:ascii="Times New Roman" w:eastAsia="黑体" w:hAnsi="Times New Roman"/>
          <w:b/>
          <w:sz w:val="36"/>
          <w:szCs w:val="36"/>
        </w:rPr>
      </w:pPr>
      <w:r>
        <w:rPr>
          <w:rFonts w:hint="eastAsia"/>
          <w:b/>
          <w:sz w:val="36"/>
          <w:szCs w:val="36"/>
        </w:rPr>
        <w:t>“</w:t>
      </w:r>
      <w:bookmarkStart w:id="0" w:name="OLE_LINK3"/>
      <w:bookmarkStart w:id="1" w:name="OLE_LINK4"/>
      <w:r>
        <w:rPr>
          <w:rFonts w:hint="eastAsia"/>
          <w:b/>
          <w:sz w:val="36"/>
          <w:szCs w:val="36"/>
        </w:rPr>
        <w:t>市场营销技能</w:t>
      </w:r>
      <w:bookmarkEnd w:id="0"/>
      <w:bookmarkEnd w:id="1"/>
      <w:r>
        <w:rPr>
          <w:rFonts w:hint="eastAsia"/>
          <w:b/>
          <w:sz w:val="36"/>
          <w:szCs w:val="36"/>
        </w:rPr>
        <w:t>”</w:t>
      </w:r>
      <w:r w:rsidR="00DC1141">
        <w:rPr>
          <w:rFonts w:hint="eastAsia"/>
          <w:b/>
          <w:sz w:val="36"/>
          <w:szCs w:val="36"/>
        </w:rPr>
        <w:t>竞赛</w:t>
      </w:r>
      <w:r w:rsidR="004D05B0" w:rsidRPr="000410CC">
        <w:rPr>
          <w:b/>
          <w:sz w:val="36"/>
          <w:szCs w:val="36"/>
        </w:rPr>
        <w:t>规程</w:t>
      </w:r>
      <w:bookmarkStart w:id="2" w:name="_GoBack"/>
      <w:bookmarkEnd w:id="2"/>
    </w:p>
    <w:p w:rsidR="00D7110E" w:rsidRPr="00AE6A2F" w:rsidRDefault="00D7110E" w:rsidP="004D05B0">
      <w:pPr>
        <w:jc w:val="center"/>
        <w:rPr>
          <w:rFonts w:ascii="仿宋_GB2312" w:eastAsia="仿宋_GB2312" w:hAnsi="黑体" w:cs="OEEEEV+FZHTJW--GB1-0"/>
          <w:b/>
          <w:sz w:val="28"/>
          <w:szCs w:val="28"/>
        </w:rPr>
      </w:pP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一、赛项名称</w:t>
      </w:r>
    </w:p>
    <w:p w:rsidR="00D7110E" w:rsidRPr="00AE6A2F" w:rsidRDefault="000410CC">
      <w:pPr>
        <w:pStyle w:val="Pa4"/>
        <w:spacing w:line="560" w:lineRule="exact"/>
        <w:ind w:firstLineChars="200" w:firstLine="560"/>
        <w:jc w:val="both"/>
        <w:rPr>
          <w:rFonts w:ascii="仿宋_GB2312" w:eastAsia="仿宋_GB2312" w:hAnsi="黑体" w:cs="PROKST+FZFSJW--GB1-0"/>
          <w:sz w:val="28"/>
          <w:szCs w:val="28"/>
        </w:rPr>
      </w:pPr>
      <w:r w:rsidRPr="000410CC">
        <w:rPr>
          <w:rFonts w:ascii="仿宋_GB2312" w:eastAsia="仿宋_GB2312" w:hAnsi="黑体" w:cs="PROKST+FZFSJW--GB1-0" w:hint="eastAsia"/>
          <w:sz w:val="28"/>
          <w:szCs w:val="28"/>
        </w:rPr>
        <w:t>市场营销技能</w:t>
      </w:r>
      <w:r>
        <w:rPr>
          <w:rFonts w:ascii="仿宋_GB2312" w:eastAsia="仿宋_GB2312" w:hAnsi="黑体" w:cs="PROKST+FZFSJW--GB1-0" w:hint="eastAsia"/>
          <w:sz w:val="28"/>
          <w:szCs w:val="28"/>
        </w:rPr>
        <w:t>(高职组)</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二、竞赛目的</w:t>
      </w:r>
    </w:p>
    <w:p w:rsidR="00F57E8A" w:rsidRDefault="00BC173B" w:rsidP="00F57E8A">
      <w:pPr>
        <w:spacing w:line="560" w:lineRule="exact"/>
        <w:ind w:firstLineChars="200" w:firstLine="560"/>
        <w:rPr>
          <w:rFonts w:ascii="仿宋_GB2312" w:eastAsia="仿宋_GB2312" w:hAnsi="Arial Narrow" w:cs="Arial"/>
          <w:color w:val="FF0000"/>
          <w:sz w:val="28"/>
          <w:szCs w:val="28"/>
        </w:rPr>
      </w:pPr>
      <w:r w:rsidRPr="00AE6A2F">
        <w:rPr>
          <w:rFonts w:ascii="仿宋_GB2312" w:eastAsia="仿宋_GB2312" w:hAnsi="Arial Narrow" w:cs="Arial" w:hint="eastAsia"/>
          <w:sz w:val="28"/>
          <w:szCs w:val="28"/>
        </w:rPr>
        <w:t>本赛项为各院校师生提供交流借鉴的平台，引领高职院校市场营销专业建设和教学改革，以赛促教，推进专业建设与产业发展对接、课程内容与职业标准对接、人才培养过程与企业营销过程对接，提高市场营销专业人才培养质量和社会认可度与影响力</w:t>
      </w:r>
      <w:r w:rsidR="00F57E8A">
        <w:rPr>
          <w:rFonts w:ascii="仿宋_GB2312" w:eastAsia="仿宋_GB2312" w:hAnsi="Arial Narrow" w:cs="Arial" w:hint="eastAsia"/>
          <w:sz w:val="28"/>
          <w:szCs w:val="28"/>
        </w:rPr>
        <w:t>。</w:t>
      </w:r>
    </w:p>
    <w:p w:rsidR="00D7110E" w:rsidRPr="00AE6A2F" w:rsidRDefault="00BC173B" w:rsidP="00F57E8A">
      <w:pPr>
        <w:spacing w:line="560" w:lineRule="exact"/>
        <w:ind w:firstLineChars="200" w:firstLine="562"/>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三、竞赛内容</w:t>
      </w:r>
    </w:p>
    <w:p w:rsidR="00D7110E" w:rsidRPr="00AE6A2F" w:rsidRDefault="00BC173B" w:rsidP="006123A9">
      <w:pPr>
        <w:spacing w:line="560" w:lineRule="exact"/>
        <w:ind w:firstLineChars="200" w:firstLine="560"/>
        <w:rPr>
          <w:rFonts w:ascii="仿宋_GB2312" w:eastAsia="仿宋_GB2312"/>
          <w:sz w:val="28"/>
          <w:szCs w:val="28"/>
        </w:rPr>
      </w:pPr>
      <w:bookmarkStart w:id="3" w:name="_Hlk508810870"/>
      <w:r w:rsidRPr="00AE6A2F">
        <w:rPr>
          <w:rFonts w:ascii="仿宋_GB2312" w:eastAsia="仿宋_GB2312" w:hint="eastAsia"/>
          <w:sz w:val="28"/>
          <w:szCs w:val="28"/>
        </w:rPr>
        <w:t>市场营销技能</w:t>
      </w:r>
      <w:r w:rsidR="00D36994" w:rsidRPr="00AE6A2F">
        <w:rPr>
          <w:rFonts w:ascii="仿宋_GB2312" w:eastAsia="仿宋_GB2312" w:hint="eastAsia"/>
          <w:sz w:val="28"/>
          <w:szCs w:val="28"/>
        </w:rPr>
        <w:t>赛项</w:t>
      </w:r>
      <w:r w:rsidRPr="00AE6A2F">
        <w:rPr>
          <w:rFonts w:ascii="仿宋_GB2312" w:eastAsia="仿宋_GB2312" w:hint="eastAsia"/>
          <w:sz w:val="28"/>
          <w:szCs w:val="28"/>
        </w:rPr>
        <w:t>包括</w:t>
      </w:r>
      <w:r w:rsidR="00B70258" w:rsidRPr="00AE6A2F">
        <w:rPr>
          <w:rFonts w:ascii="仿宋_GB2312" w:eastAsia="仿宋_GB2312" w:hAnsi="Arial Narrow" w:cs="Arial" w:hint="eastAsia"/>
          <w:sz w:val="28"/>
          <w:szCs w:val="28"/>
        </w:rPr>
        <w:t>营销实战</w:t>
      </w:r>
      <w:r w:rsidR="00330D18" w:rsidRPr="00AE6A2F">
        <w:rPr>
          <w:rFonts w:ascii="仿宋_GB2312" w:eastAsia="仿宋_GB2312" w:hint="eastAsia"/>
          <w:sz w:val="28"/>
          <w:szCs w:val="28"/>
        </w:rPr>
        <w:t>展示</w:t>
      </w:r>
      <w:r w:rsidRPr="00AE6A2F">
        <w:rPr>
          <w:rFonts w:ascii="仿宋_GB2312" w:eastAsia="仿宋_GB2312" w:hAnsi="Arial Narrow" w:cs="Arial" w:hint="eastAsia"/>
          <w:sz w:val="28"/>
          <w:szCs w:val="28"/>
        </w:rPr>
        <w:t>、</w:t>
      </w:r>
      <w:r w:rsidR="00B70258" w:rsidRPr="00AE6A2F">
        <w:rPr>
          <w:rFonts w:ascii="仿宋_GB2312" w:eastAsia="仿宋_GB2312" w:hint="eastAsia"/>
          <w:sz w:val="28"/>
          <w:szCs w:val="28"/>
        </w:rPr>
        <w:t>商务数据</w:t>
      </w:r>
      <w:r w:rsidRPr="00AE6A2F">
        <w:rPr>
          <w:rFonts w:ascii="仿宋_GB2312" w:eastAsia="仿宋_GB2312" w:hint="eastAsia"/>
          <w:sz w:val="28"/>
          <w:szCs w:val="28"/>
        </w:rPr>
        <w:t>分析和情境营销</w:t>
      </w:r>
      <w:r w:rsidRPr="00AE6A2F">
        <w:rPr>
          <w:rFonts w:ascii="仿宋_GB2312" w:eastAsia="仿宋_GB2312" w:hAnsi="Arial Narrow" w:cs="Arial" w:hint="eastAsia"/>
          <w:sz w:val="28"/>
          <w:szCs w:val="28"/>
        </w:rPr>
        <w:t>三个竞赛模块</w:t>
      </w:r>
      <w:r w:rsidRPr="00AE6A2F">
        <w:rPr>
          <w:rFonts w:ascii="仿宋_GB2312" w:eastAsia="仿宋_GB2312" w:hint="eastAsia"/>
          <w:sz w:val="28"/>
          <w:szCs w:val="28"/>
        </w:rPr>
        <w:t>。其中，</w:t>
      </w:r>
      <w:r w:rsidR="00B70258" w:rsidRPr="00AE6A2F">
        <w:rPr>
          <w:rFonts w:ascii="仿宋_GB2312" w:eastAsia="仿宋_GB2312" w:hAnsi="Arial Narrow" w:cs="Arial" w:hint="eastAsia"/>
          <w:sz w:val="28"/>
          <w:szCs w:val="28"/>
        </w:rPr>
        <w:t>营销实战</w:t>
      </w:r>
      <w:r w:rsidR="00330D18" w:rsidRPr="00AE6A2F">
        <w:rPr>
          <w:rFonts w:ascii="仿宋_GB2312" w:eastAsia="仿宋_GB2312" w:hAnsi="Arial Narrow" w:cs="Arial" w:hint="eastAsia"/>
          <w:sz w:val="28"/>
          <w:szCs w:val="28"/>
        </w:rPr>
        <w:t>展示</w:t>
      </w:r>
      <w:r w:rsidRPr="00AE6A2F">
        <w:rPr>
          <w:rFonts w:ascii="仿宋_GB2312" w:eastAsia="仿宋_GB2312" w:hint="eastAsia"/>
          <w:sz w:val="28"/>
          <w:szCs w:val="28"/>
        </w:rPr>
        <w:t>模块考察</w:t>
      </w:r>
      <w:r w:rsidR="00B70258" w:rsidRPr="00AE6A2F">
        <w:rPr>
          <w:rFonts w:ascii="仿宋_GB2312" w:eastAsia="仿宋_GB2312" w:hint="eastAsia"/>
          <w:sz w:val="28"/>
          <w:szCs w:val="28"/>
        </w:rPr>
        <w:t>营销过程中</w:t>
      </w:r>
      <w:r w:rsidR="00330D18" w:rsidRPr="00AE6A2F">
        <w:rPr>
          <w:rFonts w:ascii="仿宋_GB2312" w:eastAsia="仿宋_GB2312" w:hint="eastAsia"/>
          <w:sz w:val="28"/>
          <w:szCs w:val="28"/>
        </w:rPr>
        <w:t>市场调查、产品促销、</w:t>
      </w:r>
      <w:r w:rsidR="00FF41AE" w:rsidRPr="00AE6A2F">
        <w:rPr>
          <w:rFonts w:ascii="仿宋_GB2312" w:eastAsia="仿宋_GB2312" w:hint="eastAsia"/>
          <w:sz w:val="28"/>
          <w:szCs w:val="28"/>
        </w:rPr>
        <w:t>电话推销、网络客服、大客户拜访</w:t>
      </w:r>
      <w:r w:rsidR="004E56C5" w:rsidRPr="00AE6A2F">
        <w:rPr>
          <w:rFonts w:ascii="仿宋_GB2312" w:eastAsia="仿宋_GB2312" w:hint="eastAsia"/>
          <w:sz w:val="28"/>
          <w:szCs w:val="28"/>
        </w:rPr>
        <w:t>、网络营销</w:t>
      </w:r>
      <w:r w:rsidR="00F65C9F" w:rsidRPr="00AE6A2F">
        <w:rPr>
          <w:rFonts w:ascii="仿宋_GB2312" w:eastAsia="仿宋_GB2312" w:hint="eastAsia"/>
          <w:sz w:val="28"/>
          <w:szCs w:val="28"/>
        </w:rPr>
        <w:t>、全渠道推广实战</w:t>
      </w:r>
      <w:r w:rsidR="00330D18" w:rsidRPr="00AE6A2F">
        <w:rPr>
          <w:rFonts w:ascii="仿宋_GB2312" w:eastAsia="仿宋_GB2312" w:hint="eastAsia"/>
          <w:sz w:val="28"/>
          <w:szCs w:val="28"/>
        </w:rPr>
        <w:t>等</w:t>
      </w:r>
      <w:r w:rsidR="00B70258" w:rsidRPr="00AE6A2F">
        <w:rPr>
          <w:rFonts w:ascii="仿宋_GB2312" w:eastAsia="仿宋_GB2312" w:hint="eastAsia"/>
          <w:sz w:val="28"/>
          <w:szCs w:val="28"/>
        </w:rPr>
        <w:t>各类</w:t>
      </w:r>
      <w:r w:rsidR="00330D18" w:rsidRPr="00AE6A2F">
        <w:rPr>
          <w:rFonts w:ascii="仿宋_GB2312" w:eastAsia="仿宋_GB2312" w:hint="eastAsia"/>
          <w:sz w:val="28"/>
          <w:szCs w:val="28"/>
        </w:rPr>
        <w:t>典型职业</w:t>
      </w:r>
      <w:r w:rsidR="00B70258" w:rsidRPr="00AE6A2F">
        <w:rPr>
          <w:rFonts w:ascii="仿宋_GB2312" w:eastAsia="仿宋_GB2312" w:hint="eastAsia"/>
          <w:sz w:val="28"/>
          <w:szCs w:val="28"/>
        </w:rPr>
        <w:t>活动</w:t>
      </w:r>
      <w:r w:rsidR="00330D18" w:rsidRPr="00AE6A2F">
        <w:rPr>
          <w:rFonts w:ascii="仿宋_GB2312" w:eastAsia="仿宋_GB2312" w:hint="eastAsia"/>
          <w:sz w:val="28"/>
          <w:szCs w:val="28"/>
        </w:rPr>
        <w:t>的</w:t>
      </w:r>
      <w:r w:rsidRPr="00AE6A2F">
        <w:rPr>
          <w:rFonts w:ascii="仿宋_GB2312" w:eastAsia="仿宋_GB2312" w:hint="eastAsia"/>
          <w:sz w:val="28"/>
          <w:szCs w:val="28"/>
        </w:rPr>
        <w:t>方案设计</w:t>
      </w:r>
      <w:r w:rsidR="00640BEA" w:rsidRPr="00AE6A2F">
        <w:rPr>
          <w:rFonts w:ascii="仿宋_GB2312" w:eastAsia="仿宋_GB2312" w:hint="eastAsia"/>
          <w:sz w:val="28"/>
          <w:szCs w:val="28"/>
        </w:rPr>
        <w:t>、组织落实、过程</w:t>
      </w:r>
      <w:r w:rsidR="00FF41AE" w:rsidRPr="00AE6A2F">
        <w:rPr>
          <w:rFonts w:ascii="仿宋_GB2312" w:eastAsia="仿宋_GB2312" w:hint="eastAsia"/>
          <w:sz w:val="28"/>
          <w:szCs w:val="28"/>
        </w:rPr>
        <w:t>管理</w:t>
      </w:r>
      <w:r w:rsidR="00B70258" w:rsidRPr="00AE6A2F">
        <w:rPr>
          <w:rFonts w:ascii="仿宋_GB2312" w:eastAsia="仿宋_GB2312" w:hint="eastAsia"/>
          <w:sz w:val="28"/>
          <w:szCs w:val="28"/>
        </w:rPr>
        <w:t>等</w:t>
      </w:r>
      <w:r w:rsidR="00330D18" w:rsidRPr="00AE6A2F">
        <w:rPr>
          <w:rFonts w:ascii="仿宋_GB2312" w:eastAsia="仿宋_GB2312" w:hint="eastAsia"/>
          <w:sz w:val="28"/>
          <w:szCs w:val="28"/>
        </w:rPr>
        <w:t>基本专业</w:t>
      </w:r>
      <w:r w:rsidR="00B70258" w:rsidRPr="00AE6A2F">
        <w:rPr>
          <w:rFonts w:ascii="仿宋_GB2312" w:eastAsia="仿宋_GB2312" w:hint="eastAsia"/>
          <w:sz w:val="28"/>
          <w:szCs w:val="28"/>
        </w:rPr>
        <w:t>技能</w:t>
      </w:r>
      <w:r w:rsidR="00330D18" w:rsidRPr="00AE6A2F">
        <w:rPr>
          <w:rFonts w:ascii="仿宋_GB2312" w:eastAsia="仿宋_GB2312" w:hint="eastAsia"/>
          <w:sz w:val="28"/>
          <w:szCs w:val="28"/>
        </w:rPr>
        <w:t>，</w:t>
      </w:r>
      <w:r w:rsidR="00B70258" w:rsidRPr="00AE6A2F">
        <w:rPr>
          <w:rFonts w:ascii="仿宋_GB2312" w:eastAsia="仿宋_GB2312" w:hint="eastAsia"/>
          <w:sz w:val="28"/>
          <w:szCs w:val="28"/>
        </w:rPr>
        <w:t>以及</w:t>
      </w:r>
      <w:r w:rsidRPr="00AE6A2F">
        <w:rPr>
          <w:rFonts w:ascii="仿宋_GB2312" w:eastAsia="仿宋_GB2312" w:hint="eastAsia"/>
          <w:sz w:val="28"/>
          <w:szCs w:val="28"/>
        </w:rPr>
        <w:t>沟通表达、礼仪规范等基本职业素质；</w:t>
      </w:r>
      <w:r w:rsidR="00B70258" w:rsidRPr="00AE6A2F">
        <w:rPr>
          <w:rFonts w:ascii="仿宋_GB2312" w:eastAsia="仿宋_GB2312" w:hint="eastAsia"/>
          <w:sz w:val="28"/>
          <w:szCs w:val="28"/>
        </w:rPr>
        <w:t>商务数据</w:t>
      </w:r>
      <w:r w:rsidRPr="00AE6A2F">
        <w:rPr>
          <w:rFonts w:ascii="仿宋_GB2312" w:eastAsia="仿宋_GB2312" w:hint="eastAsia"/>
          <w:sz w:val="28"/>
          <w:szCs w:val="28"/>
        </w:rPr>
        <w:t>分析模块考察</w:t>
      </w:r>
      <w:r w:rsidR="00330D18" w:rsidRPr="00AE6A2F">
        <w:rPr>
          <w:rFonts w:ascii="仿宋_GB2312" w:eastAsia="仿宋_GB2312" w:hint="eastAsia"/>
          <w:sz w:val="28"/>
          <w:szCs w:val="28"/>
        </w:rPr>
        <w:t>学生的</w:t>
      </w:r>
      <w:r w:rsidR="00B70258" w:rsidRPr="00AE6A2F">
        <w:rPr>
          <w:rFonts w:ascii="仿宋_GB2312" w:eastAsia="仿宋_GB2312" w:hint="eastAsia"/>
          <w:sz w:val="28"/>
          <w:szCs w:val="28"/>
        </w:rPr>
        <w:t>商品分类、商务数据</w:t>
      </w:r>
      <w:r w:rsidR="00AF5B42" w:rsidRPr="00AE6A2F">
        <w:rPr>
          <w:rFonts w:ascii="仿宋_GB2312" w:eastAsia="仿宋_GB2312" w:hint="eastAsia"/>
          <w:sz w:val="28"/>
          <w:szCs w:val="28"/>
        </w:rPr>
        <w:t>采集与分析</w:t>
      </w:r>
      <w:r w:rsidR="00330D18" w:rsidRPr="00AE6A2F">
        <w:rPr>
          <w:rFonts w:ascii="仿宋_GB2312" w:eastAsia="仿宋_GB2312" w:hint="eastAsia"/>
          <w:sz w:val="28"/>
          <w:szCs w:val="28"/>
        </w:rPr>
        <w:t>等基本专业技能</w:t>
      </w:r>
      <w:r w:rsidR="00AF5B42" w:rsidRPr="00AE6A2F">
        <w:rPr>
          <w:rFonts w:ascii="仿宋_GB2312" w:eastAsia="仿宋_GB2312" w:hint="eastAsia"/>
          <w:sz w:val="28"/>
          <w:szCs w:val="28"/>
        </w:rPr>
        <w:t>；情境营销模块不仅考察学生的目标市场选择与定位、竞争策略分析与执行、营销活动策划与组织、成本核算与财务分析等基本专业技能，还进一步考察学生</w:t>
      </w:r>
      <w:r w:rsidR="00FF41AE" w:rsidRPr="00AE6A2F">
        <w:rPr>
          <w:rFonts w:ascii="仿宋_GB2312" w:eastAsia="仿宋_GB2312" w:hint="eastAsia"/>
          <w:sz w:val="28"/>
          <w:szCs w:val="28"/>
        </w:rPr>
        <w:t>对充分竞争市场</w:t>
      </w:r>
      <w:r w:rsidR="00AF5B42" w:rsidRPr="00AE6A2F">
        <w:rPr>
          <w:rFonts w:ascii="仿宋_GB2312" w:eastAsia="仿宋_GB2312" w:hint="eastAsia"/>
          <w:sz w:val="28"/>
          <w:szCs w:val="28"/>
        </w:rPr>
        <w:t>的综合判断分析</w:t>
      </w:r>
      <w:r w:rsidRPr="00AE6A2F">
        <w:rPr>
          <w:rFonts w:ascii="仿宋_GB2312" w:eastAsia="仿宋_GB2312" w:hint="eastAsia"/>
          <w:sz w:val="28"/>
          <w:szCs w:val="28"/>
        </w:rPr>
        <w:t>能力。竞赛中选手将会用到经济学基础、</w:t>
      </w:r>
      <w:r w:rsidR="00EA61F5" w:rsidRPr="00AE6A2F">
        <w:rPr>
          <w:rFonts w:ascii="仿宋_GB2312" w:eastAsia="仿宋_GB2312" w:hint="eastAsia"/>
          <w:sz w:val="28"/>
          <w:szCs w:val="28"/>
        </w:rPr>
        <w:t>商品学基础、</w:t>
      </w:r>
      <w:r w:rsidRPr="00AE6A2F">
        <w:rPr>
          <w:rFonts w:ascii="仿宋_GB2312" w:eastAsia="仿宋_GB2312" w:hint="eastAsia"/>
          <w:sz w:val="28"/>
          <w:szCs w:val="28"/>
        </w:rPr>
        <w:t>市场营销、市场调查与分析、消费心理学、营销策划、</w:t>
      </w:r>
      <w:r w:rsidR="00AF5B42" w:rsidRPr="00AE6A2F">
        <w:rPr>
          <w:rFonts w:ascii="仿宋_GB2312" w:eastAsia="仿宋_GB2312" w:hint="eastAsia"/>
          <w:sz w:val="28"/>
          <w:szCs w:val="28"/>
        </w:rPr>
        <w:t>财务管理</w:t>
      </w:r>
      <w:r w:rsidRPr="00AE6A2F">
        <w:rPr>
          <w:rFonts w:ascii="仿宋_GB2312" w:eastAsia="仿宋_GB2312" w:hint="eastAsia"/>
          <w:sz w:val="28"/>
          <w:szCs w:val="28"/>
        </w:rPr>
        <w:t>等课程的综合知识。</w:t>
      </w:r>
      <w:bookmarkEnd w:id="3"/>
      <w:r w:rsidRPr="00AE6A2F">
        <w:rPr>
          <w:rFonts w:ascii="仿宋_GB2312" w:eastAsia="仿宋_GB2312" w:hint="eastAsia"/>
          <w:sz w:val="28"/>
          <w:szCs w:val="28"/>
        </w:rPr>
        <w:t>竞赛内容详见表</w:t>
      </w:r>
      <w:r w:rsidRPr="00AE6A2F">
        <w:rPr>
          <w:rFonts w:ascii="仿宋_GB2312" w:eastAsia="仿宋_GB2312"/>
          <w:sz w:val="28"/>
          <w:szCs w:val="28"/>
        </w:rPr>
        <w:t>1</w:t>
      </w:r>
      <w:r w:rsidRPr="00AE6A2F">
        <w:rPr>
          <w:rFonts w:ascii="仿宋_GB2312" w:eastAsia="仿宋_GB2312" w:hint="eastAsia"/>
          <w:sz w:val="28"/>
          <w:szCs w:val="28"/>
        </w:rPr>
        <w:t>。</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Pr="00AE6A2F">
        <w:rPr>
          <w:rFonts w:ascii="仿宋_GB2312" w:eastAsia="仿宋_GB2312"/>
          <w:sz w:val="24"/>
          <w:szCs w:val="24"/>
        </w:rPr>
        <w:t xml:space="preserve">1 </w:t>
      </w:r>
      <w:r w:rsidRPr="00AE6A2F">
        <w:rPr>
          <w:rFonts w:ascii="仿宋_GB2312" w:eastAsia="仿宋_GB2312" w:hint="eastAsia"/>
          <w:sz w:val="24"/>
          <w:szCs w:val="24"/>
        </w:rPr>
        <w:t>“市场营销技能”竞赛内容与时长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617"/>
        <w:gridCol w:w="1611"/>
        <w:gridCol w:w="1238"/>
      </w:tblGrid>
      <w:tr w:rsidR="00AE6A2F" w:rsidRPr="00AE6A2F" w:rsidTr="006123A9">
        <w:trPr>
          <w:trHeight w:val="441"/>
        </w:trPr>
        <w:tc>
          <w:tcPr>
            <w:tcW w:w="0" w:type="auto"/>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比赛内容</w:t>
            </w:r>
          </w:p>
        </w:tc>
        <w:tc>
          <w:tcPr>
            <w:tcW w:w="0" w:type="auto"/>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比重</w:t>
            </w:r>
          </w:p>
        </w:tc>
        <w:tc>
          <w:tcPr>
            <w:tcW w:w="0" w:type="auto"/>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时间</w:t>
            </w:r>
          </w:p>
        </w:tc>
        <w:tc>
          <w:tcPr>
            <w:tcW w:w="1238" w:type="dxa"/>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比赛安排</w:t>
            </w:r>
          </w:p>
        </w:tc>
      </w:tr>
      <w:tr w:rsidR="00AE6A2F" w:rsidRPr="00AE6A2F" w:rsidTr="000E54AF">
        <w:trPr>
          <w:trHeight w:val="1077"/>
        </w:trPr>
        <w:tc>
          <w:tcPr>
            <w:tcW w:w="0" w:type="auto"/>
            <w:vAlign w:val="center"/>
          </w:tcPr>
          <w:p w:rsidR="006F5E8A" w:rsidRPr="00AE6A2F" w:rsidRDefault="006F5E8A" w:rsidP="006E3BBF">
            <w:pPr>
              <w:rPr>
                <w:rFonts w:ascii="仿宋_GB2312" w:eastAsia="仿宋_GB2312"/>
                <w:sz w:val="24"/>
                <w:szCs w:val="24"/>
              </w:rPr>
            </w:pPr>
            <w:r w:rsidRPr="00AE6A2F">
              <w:rPr>
                <w:rFonts w:ascii="仿宋_GB2312" w:eastAsia="仿宋_GB2312" w:hint="eastAsia"/>
                <w:sz w:val="24"/>
                <w:szCs w:val="24"/>
              </w:rPr>
              <w:lastRenderedPageBreak/>
              <w:t>商务数据分析模块：各参赛队在某一网络销售实战平台上，搜集指定地区、指定时间段的指定商品销售信息，并对此进行分析研判。</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sz w:val="24"/>
                <w:szCs w:val="24"/>
              </w:rPr>
              <w:t>15%</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sz w:val="24"/>
                <w:szCs w:val="24"/>
              </w:rPr>
              <w:t>60</w:t>
            </w:r>
            <w:r w:rsidRPr="00AE6A2F">
              <w:rPr>
                <w:rFonts w:ascii="仿宋_GB2312" w:eastAsia="仿宋_GB2312" w:hint="eastAsia"/>
                <w:sz w:val="24"/>
                <w:szCs w:val="24"/>
              </w:rPr>
              <w:t>分钟</w:t>
            </w:r>
          </w:p>
        </w:tc>
        <w:tc>
          <w:tcPr>
            <w:tcW w:w="1238" w:type="dxa"/>
            <w:vAlign w:val="center"/>
          </w:tcPr>
          <w:p w:rsidR="006F5E8A" w:rsidRPr="00AE6A2F" w:rsidRDefault="00023D5A" w:rsidP="006123A9">
            <w:pPr>
              <w:jc w:val="center"/>
              <w:rPr>
                <w:rFonts w:ascii="仿宋_GB2312" w:eastAsia="仿宋_GB2312"/>
                <w:sz w:val="24"/>
                <w:szCs w:val="24"/>
              </w:rPr>
            </w:pPr>
            <w:r>
              <w:rPr>
                <w:rFonts w:ascii="仿宋_GB2312" w:eastAsia="仿宋_GB2312" w:hint="eastAsia"/>
                <w:sz w:val="24"/>
                <w:szCs w:val="24"/>
              </w:rPr>
              <w:t>3月2</w:t>
            </w:r>
            <w:r>
              <w:rPr>
                <w:rFonts w:ascii="仿宋_GB2312" w:eastAsia="仿宋_GB2312"/>
                <w:sz w:val="24"/>
                <w:szCs w:val="24"/>
              </w:rPr>
              <w:t>8</w:t>
            </w:r>
            <w:r>
              <w:rPr>
                <w:rFonts w:ascii="仿宋_GB2312" w:eastAsia="仿宋_GB2312" w:hint="eastAsia"/>
                <w:sz w:val="24"/>
                <w:szCs w:val="24"/>
              </w:rPr>
              <w:t>日</w:t>
            </w:r>
          </w:p>
        </w:tc>
      </w:tr>
      <w:tr w:rsidR="00AE6A2F" w:rsidRPr="00AE6A2F" w:rsidTr="000E54AF">
        <w:trPr>
          <w:trHeight w:val="1263"/>
        </w:trPr>
        <w:tc>
          <w:tcPr>
            <w:tcW w:w="0" w:type="auto"/>
            <w:vAlign w:val="center"/>
          </w:tcPr>
          <w:p w:rsidR="006F5E8A" w:rsidRPr="00AE6A2F" w:rsidRDefault="006F5E8A" w:rsidP="006E3BBF">
            <w:pPr>
              <w:rPr>
                <w:rFonts w:ascii="仿宋_GB2312" w:eastAsia="仿宋_GB2312"/>
                <w:sz w:val="24"/>
                <w:szCs w:val="24"/>
              </w:rPr>
            </w:pPr>
            <w:r w:rsidRPr="00AE6A2F">
              <w:rPr>
                <w:rFonts w:ascii="仿宋_GB2312" w:eastAsia="仿宋_GB2312" w:hint="eastAsia"/>
                <w:sz w:val="24"/>
                <w:szCs w:val="24"/>
              </w:rPr>
              <w:t>情境营销模块：各参赛队在同一个模拟市场环境条件下，通过目标市场分析与选择、营销策略组合和财务报表分析，使企业的效益最大化。</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sz w:val="24"/>
                <w:szCs w:val="24"/>
              </w:rPr>
              <w:t>70%</w:t>
            </w:r>
          </w:p>
        </w:tc>
        <w:tc>
          <w:tcPr>
            <w:tcW w:w="0" w:type="auto"/>
            <w:vAlign w:val="center"/>
          </w:tcPr>
          <w:p w:rsidR="006F5E8A" w:rsidRPr="00AE6A2F" w:rsidRDefault="00E81FEB" w:rsidP="006E3BBF">
            <w:pPr>
              <w:jc w:val="center"/>
              <w:rPr>
                <w:rFonts w:ascii="仿宋_GB2312" w:eastAsia="仿宋_GB2312"/>
                <w:sz w:val="24"/>
                <w:szCs w:val="24"/>
              </w:rPr>
            </w:pPr>
            <w:r>
              <w:rPr>
                <w:rFonts w:ascii="仿宋_GB2312" w:eastAsia="仿宋_GB2312" w:hint="eastAsia"/>
                <w:sz w:val="24"/>
                <w:szCs w:val="24"/>
              </w:rPr>
              <w:t>约</w:t>
            </w:r>
            <w:r w:rsidR="006F5E8A" w:rsidRPr="00AE6A2F">
              <w:rPr>
                <w:rFonts w:ascii="仿宋_GB2312" w:eastAsia="仿宋_GB2312"/>
                <w:sz w:val="24"/>
                <w:szCs w:val="24"/>
              </w:rPr>
              <w:t>300</w:t>
            </w:r>
            <w:r w:rsidR="006F5E8A" w:rsidRPr="00AE6A2F">
              <w:rPr>
                <w:rFonts w:ascii="仿宋_GB2312" w:eastAsia="仿宋_GB2312" w:hint="eastAsia"/>
                <w:sz w:val="24"/>
                <w:szCs w:val="24"/>
              </w:rPr>
              <w:t>分钟</w:t>
            </w:r>
          </w:p>
        </w:tc>
        <w:tc>
          <w:tcPr>
            <w:tcW w:w="1238" w:type="dxa"/>
            <w:vAlign w:val="center"/>
          </w:tcPr>
          <w:p w:rsidR="006F5E8A" w:rsidRPr="00AE6A2F" w:rsidRDefault="00023D5A" w:rsidP="006123A9">
            <w:pPr>
              <w:jc w:val="center"/>
              <w:rPr>
                <w:rFonts w:ascii="仿宋_GB2312" w:eastAsia="仿宋_GB2312"/>
                <w:sz w:val="24"/>
                <w:szCs w:val="24"/>
              </w:rPr>
            </w:pPr>
            <w:r>
              <w:rPr>
                <w:rFonts w:ascii="仿宋_GB2312" w:eastAsia="仿宋_GB2312" w:hint="eastAsia"/>
                <w:sz w:val="24"/>
                <w:szCs w:val="24"/>
              </w:rPr>
              <w:t>3月2</w:t>
            </w:r>
            <w:r>
              <w:rPr>
                <w:rFonts w:ascii="仿宋_GB2312" w:eastAsia="仿宋_GB2312"/>
                <w:sz w:val="24"/>
                <w:szCs w:val="24"/>
              </w:rPr>
              <w:t>8</w:t>
            </w:r>
            <w:r>
              <w:rPr>
                <w:rFonts w:ascii="仿宋_GB2312" w:eastAsia="仿宋_GB2312" w:hint="eastAsia"/>
                <w:sz w:val="24"/>
                <w:szCs w:val="24"/>
              </w:rPr>
              <w:t>日</w:t>
            </w:r>
          </w:p>
        </w:tc>
      </w:tr>
      <w:tr w:rsidR="00AE6A2F" w:rsidRPr="00AE6A2F" w:rsidTr="006123A9">
        <w:trPr>
          <w:trHeight w:val="1417"/>
        </w:trPr>
        <w:tc>
          <w:tcPr>
            <w:tcW w:w="0" w:type="auto"/>
            <w:vAlign w:val="center"/>
          </w:tcPr>
          <w:p w:rsidR="006F5E8A" w:rsidRPr="00AE6A2F" w:rsidRDefault="006F5E8A" w:rsidP="00935BC6">
            <w:pPr>
              <w:rPr>
                <w:rFonts w:ascii="仿宋_GB2312" w:eastAsia="仿宋_GB2312"/>
                <w:sz w:val="24"/>
                <w:szCs w:val="24"/>
              </w:rPr>
            </w:pPr>
            <w:r w:rsidRPr="00AE6A2F">
              <w:rPr>
                <w:rFonts w:ascii="仿宋_GB2312" w:eastAsia="仿宋_GB2312" w:hint="eastAsia"/>
                <w:sz w:val="24"/>
                <w:szCs w:val="24"/>
              </w:rPr>
              <w:t>营销实战展示模块：</w:t>
            </w:r>
          </w:p>
          <w:p w:rsidR="006F5E8A" w:rsidRPr="00AE6A2F" w:rsidRDefault="006F5E8A" w:rsidP="006123A9">
            <w:pPr>
              <w:rPr>
                <w:rFonts w:ascii="仿宋_GB2312" w:eastAsia="仿宋_GB2312"/>
                <w:sz w:val="24"/>
                <w:szCs w:val="24"/>
              </w:rPr>
            </w:pPr>
            <w:r w:rsidRPr="006123A9">
              <w:rPr>
                <w:rFonts w:ascii="仿宋_GB2312" w:eastAsia="仿宋_GB2312" w:hint="eastAsia"/>
                <w:sz w:val="24"/>
                <w:szCs w:val="24"/>
              </w:rPr>
              <w:t>（1）赛前</w:t>
            </w:r>
            <w:r w:rsidR="006123A9" w:rsidRPr="006123A9">
              <w:rPr>
                <w:rFonts w:ascii="仿宋_GB2312" w:eastAsia="仿宋_GB2312" w:hint="eastAsia"/>
                <w:sz w:val="24"/>
                <w:szCs w:val="24"/>
              </w:rPr>
              <w:t>说明会后</w:t>
            </w:r>
            <w:r w:rsidRPr="006123A9">
              <w:rPr>
                <w:rFonts w:ascii="仿宋_GB2312" w:eastAsia="仿宋_GB2312" w:hint="eastAsia"/>
                <w:sz w:val="24"/>
                <w:szCs w:val="24"/>
              </w:rPr>
              <w:t>针对选定的真实产品或项目，对指定市场进行某一营销典型职业活动的方案设计、组织落实、监督管理</w:t>
            </w:r>
            <w:r w:rsidR="00266140" w:rsidRPr="006123A9">
              <w:rPr>
                <w:rFonts w:ascii="仿宋_GB2312" w:eastAsia="仿宋_GB2312" w:hint="eastAsia"/>
                <w:sz w:val="24"/>
                <w:szCs w:val="24"/>
              </w:rPr>
              <w:t>。</w:t>
            </w:r>
          </w:p>
        </w:tc>
        <w:tc>
          <w:tcPr>
            <w:tcW w:w="0" w:type="auto"/>
            <w:vMerge w:val="restart"/>
            <w:vAlign w:val="center"/>
          </w:tcPr>
          <w:p w:rsidR="006F5E8A" w:rsidRPr="00AE6A2F" w:rsidRDefault="006F5E8A">
            <w:pPr>
              <w:jc w:val="center"/>
              <w:rPr>
                <w:rFonts w:ascii="仿宋_GB2312" w:eastAsia="仿宋_GB2312"/>
                <w:sz w:val="24"/>
                <w:szCs w:val="24"/>
              </w:rPr>
            </w:pPr>
            <w:r w:rsidRPr="00AE6A2F">
              <w:rPr>
                <w:rFonts w:ascii="仿宋_GB2312" w:eastAsia="仿宋_GB2312"/>
                <w:sz w:val="24"/>
                <w:szCs w:val="24"/>
              </w:rPr>
              <w:t>15%</w:t>
            </w:r>
          </w:p>
        </w:tc>
        <w:tc>
          <w:tcPr>
            <w:tcW w:w="0" w:type="auto"/>
            <w:vAlign w:val="center"/>
          </w:tcPr>
          <w:p w:rsidR="006F5E8A" w:rsidRPr="00AE6A2F" w:rsidRDefault="006F5E8A">
            <w:pPr>
              <w:jc w:val="center"/>
              <w:rPr>
                <w:rFonts w:ascii="仿宋_GB2312" w:eastAsia="仿宋_GB2312"/>
                <w:sz w:val="24"/>
                <w:szCs w:val="24"/>
              </w:rPr>
            </w:pPr>
          </w:p>
        </w:tc>
        <w:tc>
          <w:tcPr>
            <w:tcW w:w="1238" w:type="dxa"/>
            <w:vAlign w:val="center"/>
          </w:tcPr>
          <w:p w:rsidR="006F5E8A" w:rsidRPr="00AE6A2F" w:rsidRDefault="006F5E8A">
            <w:pPr>
              <w:jc w:val="center"/>
              <w:rPr>
                <w:rFonts w:ascii="仿宋_GB2312" w:eastAsia="仿宋_GB2312"/>
                <w:sz w:val="24"/>
                <w:szCs w:val="24"/>
              </w:rPr>
            </w:pPr>
          </w:p>
        </w:tc>
      </w:tr>
      <w:tr w:rsidR="00AE6A2F" w:rsidRPr="00AE6A2F" w:rsidTr="000E54AF">
        <w:trPr>
          <w:trHeight w:val="1118"/>
        </w:trPr>
        <w:tc>
          <w:tcPr>
            <w:tcW w:w="0" w:type="auto"/>
            <w:vAlign w:val="center"/>
          </w:tcPr>
          <w:p w:rsidR="006F5E8A" w:rsidRPr="00AE6A2F" w:rsidRDefault="006F5E8A" w:rsidP="00983408">
            <w:pPr>
              <w:rPr>
                <w:rFonts w:ascii="仿宋_GB2312" w:eastAsia="仿宋_GB2312"/>
                <w:sz w:val="24"/>
                <w:szCs w:val="24"/>
              </w:rPr>
            </w:pPr>
            <w:r w:rsidRPr="00AE6A2F">
              <w:rPr>
                <w:rFonts w:ascii="仿宋_GB2312" w:eastAsia="仿宋_GB2312" w:hint="eastAsia"/>
                <w:sz w:val="24"/>
                <w:szCs w:val="24"/>
              </w:rPr>
              <w:t>营销实战展示模块：</w:t>
            </w:r>
          </w:p>
          <w:p w:rsidR="006F5E8A" w:rsidRPr="00AE6A2F" w:rsidRDefault="006F5E8A" w:rsidP="00935BC6">
            <w:pPr>
              <w:rPr>
                <w:rFonts w:ascii="仿宋_GB2312" w:eastAsia="仿宋_GB2312"/>
                <w:sz w:val="24"/>
                <w:szCs w:val="24"/>
              </w:rPr>
            </w:pPr>
            <w:r w:rsidRPr="00AE6A2F">
              <w:rPr>
                <w:rFonts w:ascii="仿宋_GB2312" w:eastAsia="仿宋_GB2312" w:hint="eastAsia"/>
                <w:sz w:val="24"/>
                <w:szCs w:val="24"/>
              </w:rPr>
              <w:t>（2）按</w:t>
            </w:r>
            <w:r w:rsidR="00386EC5" w:rsidRPr="00AE6A2F">
              <w:rPr>
                <w:rFonts w:ascii="仿宋_GB2312" w:eastAsia="仿宋_GB2312" w:hint="eastAsia"/>
                <w:sz w:val="24"/>
                <w:szCs w:val="24"/>
              </w:rPr>
              <w:t>题目</w:t>
            </w:r>
            <w:r w:rsidRPr="00AE6A2F">
              <w:rPr>
                <w:rFonts w:ascii="仿宋_GB2312" w:eastAsia="仿宋_GB2312" w:hint="eastAsia"/>
                <w:sz w:val="24"/>
                <w:szCs w:val="24"/>
              </w:rPr>
              <w:t>要求撰写WORD</w:t>
            </w:r>
            <w:r w:rsidR="00976906" w:rsidRPr="00AE6A2F">
              <w:rPr>
                <w:rFonts w:ascii="仿宋_GB2312" w:eastAsia="仿宋_GB2312" w:hint="eastAsia"/>
                <w:sz w:val="24"/>
                <w:szCs w:val="24"/>
              </w:rPr>
              <w:t>文档和</w:t>
            </w:r>
            <w:r w:rsidRPr="00AE6A2F">
              <w:rPr>
                <w:rFonts w:ascii="仿宋_GB2312" w:eastAsia="仿宋_GB2312" w:hint="eastAsia"/>
                <w:sz w:val="24"/>
                <w:szCs w:val="24"/>
              </w:rPr>
              <w:t>PPT文档</w:t>
            </w:r>
            <w:r w:rsidR="00846C06">
              <w:rPr>
                <w:rFonts w:ascii="仿宋_GB2312" w:eastAsia="仿宋_GB2312" w:hint="eastAsia"/>
                <w:sz w:val="24"/>
                <w:szCs w:val="24"/>
              </w:rPr>
              <w:t>。</w:t>
            </w:r>
          </w:p>
        </w:tc>
        <w:tc>
          <w:tcPr>
            <w:tcW w:w="0" w:type="auto"/>
            <w:vMerge/>
            <w:vAlign w:val="center"/>
          </w:tcPr>
          <w:p w:rsidR="006F5E8A" w:rsidRPr="00AE6A2F" w:rsidRDefault="006F5E8A">
            <w:pPr>
              <w:jc w:val="center"/>
              <w:rPr>
                <w:rFonts w:ascii="仿宋_GB2312" w:eastAsia="仿宋_GB2312"/>
                <w:sz w:val="24"/>
                <w:szCs w:val="24"/>
              </w:rPr>
            </w:pP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hint="eastAsia"/>
                <w:sz w:val="24"/>
                <w:szCs w:val="24"/>
              </w:rPr>
              <w:t>方案撰写及</w:t>
            </w:r>
            <w:r w:rsidRPr="00AE6A2F">
              <w:rPr>
                <w:rFonts w:ascii="仿宋_GB2312" w:eastAsia="仿宋_GB2312"/>
                <w:sz w:val="24"/>
                <w:szCs w:val="24"/>
              </w:rPr>
              <w:t>PPT</w:t>
            </w:r>
            <w:r w:rsidRPr="00AE6A2F">
              <w:rPr>
                <w:rFonts w:ascii="仿宋_GB2312" w:eastAsia="仿宋_GB2312" w:hint="eastAsia"/>
                <w:sz w:val="24"/>
                <w:szCs w:val="24"/>
              </w:rPr>
              <w:t>制作：60分钟</w:t>
            </w:r>
          </w:p>
        </w:tc>
        <w:tc>
          <w:tcPr>
            <w:tcW w:w="1238" w:type="dxa"/>
            <w:vAlign w:val="center"/>
          </w:tcPr>
          <w:p w:rsidR="006F5E8A" w:rsidRPr="00AE6A2F" w:rsidRDefault="00023D5A" w:rsidP="006123A9">
            <w:pPr>
              <w:jc w:val="center"/>
              <w:rPr>
                <w:rFonts w:ascii="仿宋_GB2312" w:eastAsia="仿宋_GB2312"/>
                <w:sz w:val="24"/>
                <w:szCs w:val="24"/>
              </w:rPr>
            </w:pPr>
            <w:r>
              <w:rPr>
                <w:rFonts w:ascii="仿宋_GB2312" w:eastAsia="仿宋_GB2312" w:hint="eastAsia"/>
                <w:sz w:val="24"/>
                <w:szCs w:val="24"/>
              </w:rPr>
              <w:t>3月2</w:t>
            </w:r>
            <w:r>
              <w:rPr>
                <w:rFonts w:ascii="仿宋_GB2312" w:eastAsia="仿宋_GB2312"/>
                <w:sz w:val="24"/>
                <w:szCs w:val="24"/>
              </w:rPr>
              <w:t>9</w:t>
            </w:r>
            <w:r>
              <w:rPr>
                <w:rFonts w:ascii="仿宋_GB2312" w:eastAsia="仿宋_GB2312" w:hint="eastAsia"/>
                <w:sz w:val="24"/>
                <w:szCs w:val="24"/>
              </w:rPr>
              <w:t>日</w:t>
            </w:r>
          </w:p>
        </w:tc>
      </w:tr>
      <w:tr w:rsidR="00AE6A2F" w:rsidRPr="00AE6A2F" w:rsidTr="000E54AF">
        <w:trPr>
          <w:trHeight w:val="978"/>
        </w:trPr>
        <w:tc>
          <w:tcPr>
            <w:tcW w:w="0" w:type="auto"/>
            <w:vAlign w:val="center"/>
          </w:tcPr>
          <w:p w:rsidR="006F5E8A" w:rsidRPr="00AE6A2F" w:rsidRDefault="006F5E8A" w:rsidP="00983408">
            <w:pPr>
              <w:rPr>
                <w:rFonts w:ascii="仿宋_GB2312" w:eastAsia="仿宋_GB2312"/>
                <w:sz w:val="24"/>
                <w:szCs w:val="24"/>
              </w:rPr>
            </w:pPr>
            <w:r w:rsidRPr="00AE6A2F">
              <w:rPr>
                <w:rFonts w:ascii="仿宋_GB2312" w:eastAsia="仿宋_GB2312" w:hint="eastAsia"/>
                <w:sz w:val="24"/>
                <w:szCs w:val="24"/>
              </w:rPr>
              <w:t>营销实战展示模块：</w:t>
            </w:r>
          </w:p>
          <w:p w:rsidR="006F5E8A" w:rsidRPr="00AE6A2F" w:rsidRDefault="006F5E8A" w:rsidP="00983408">
            <w:pPr>
              <w:rPr>
                <w:rFonts w:ascii="仿宋_GB2312" w:eastAsia="仿宋_GB2312"/>
                <w:sz w:val="24"/>
                <w:szCs w:val="24"/>
              </w:rPr>
            </w:pPr>
            <w:r w:rsidRPr="00AE6A2F">
              <w:rPr>
                <w:rFonts w:ascii="仿宋_GB2312" w:eastAsia="仿宋_GB2312" w:hint="eastAsia"/>
                <w:sz w:val="24"/>
                <w:szCs w:val="24"/>
              </w:rPr>
              <w:t>（3）按题目要求进行汇报展示。</w:t>
            </w:r>
          </w:p>
        </w:tc>
        <w:tc>
          <w:tcPr>
            <w:tcW w:w="0" w:type="auto"/>
            <w:vMerge/>
            <w:vAlign w:val="center"/>
          </w:tcPr>
          <w:p w:rsidR="006F5E8A" w:rsidRPr="00AE6A2F" w:rsidRDefault="006F5E8A">
            <w:pPr>
              <w:jc w:val="center"/>
              <w:rPr>
                <w:rFonts w:ascii="仿宋_GB2312" w:eastAsia="仿宋_GB2312"/>
                <w:sz w:val="24"/>
                <w:szCs w:val="24"/>
              </w:rPr>
            </w:pPr>
          </w:p>
        </w:tc>
        <w:tc>
          <w:tcPr>
            <w:tcW w:w="0" w:type="auto"/>
            <w:vAlign w:val="center"/>
          </w:tcPr>
          <w:p w:rsidR="006F5E8A" w:rsidRPr="00AE6A2F" w:rsidRDefault="006F5E8A" w:rsidP="00003CF0">
            <w:pPr>
              <w:rPr>
                <w:rFonts w:ascii="仿宋_GB2312" w:eastAsia="仿宋_GB2312"/>
                <w:sz w:val="24"/>
                <w:szCs w:val="24"/>
              </w:rPr>
            </w:pPr>
            <w:r w:rsidRPr="00003CF0">
              <w:rPr>
                <w:rFonts w:ascii="仿宋_GB2312" w:eastAsia="仿宋_GB2312" w:hint="eastAsia"/>
                <w:sz w:val="24"/>
                <w:szCs w:val="24"/>
              </w:rPr>
              <w:t>每小组5分钟</w:t>
            </w:r>
          </w:p>
        </w:tc>
        <w:tc>
          <w:tcPr>
            <w:tcW w:w="1238" w:type="dxa"/>
            <w:vAlign w:val="center"/>
          </w:tcPr>
          <w:p w:rsidR="006F5E8A" w:rsidRPr="00AE6A2F" w:rsidRDefault="00023D5A" w:rsidP="00C116F4">
            <w:pPr>
              <w:jc w:val="center"/>
              <w:rPr>
                <w:rFonts w:ascii="仿宋_GB2312" w:eastAsia="仿宋_GB2312"/>
                <w:sz w:val="24"/>
                <w:szCs w:val="24"/>
              </w:rPr>
            </w:pPr>
            <w:r>
              <w:rPr>
                <w:rFonts w:ascii="仿宋_GB2312" w:eastAsia="仿宋_GB2312" w:hint="eastAsia"/>
                <w:sz w:val="24"/>
                <w:szCs w:val="24"/>
              </w:rPr>
              <w:t>3月2</w:t>
            </w:r>
            <w:r w:rsidR="00320AEC">
              <w:rPr>
                <w:rFonts w:ascii="仿宋_GB2312" w:eastAsia="仿宋_GB2312" w:hint="eastAsia"/>
                <w:sz w:val="24"/>
                <w:szCs w:val="24"/>
              </w:rPr>
              <w:t>9</w:t>
            </w:r>
            <w:r>
              <w:rPr>
                <w:rFonts w:ascii="仿宋_GB2312" w:eastAsia="仿宋_GB2312" w:hint="eastAsia"/>
                <w:sz w:val="24"/>
                <w:szCs w:val="24"/>
              </w:rPr>
              <w:t>日</w:t>
            </w:r>
          </w:p>
        </w:tc>
      </w:tr>
    </w:tbl>
    <w:p w:rsidR="0092242D" w:rsidRPr="00625BDD" w:rsidRDefault="0092242D" w:rsidP="00625BDD">
      <w:pPr>
        <w:pStyle w:val="Pa4"/>
        <w:spacing w:line="560" w:lineRule="exact"/>
        <w:ind w:firstLineChars="200" w:firstLine="482"/>
        <w:jc w:val="both"/>
        <w:outlineLvl w:val="0"/>
        <w:rPr>
          <w:rFonts w:ascii="仿宋_GB2312" w:eastAsia="仿宋_GB2312" w:hAnsi="黑体" w:cs="OEEEEV+FZHTJW--GB1-0"/>
          <w:b/>
        </w:rPr>
      </w:pPr>
      <w:r w:rsidRPr="00625BDD">
        <w:rPr>
          <w:rFonts w:ascii="仿宋_GB2312" w:eastAsia="仿宋_GB2312" w:hAnsi="黑体" w:cs="OEEEEV+FZHTJW--GB1-0" w:hint="eastAsia"/>
          <w:b/>
        </w:rPr>
        <w:t>备注：具体比赛时间点根据比赛具体承办工作安排确定</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四、竞赛方式</w:t>
      </w:r>
    </w:p>
    <w:p w:rsidR="00B332CA" w:rsidRPr="00AE6A2F" w:rsidRDefault="00B332CA" w:rsidP="00B332CA">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1．本</w:t>
      </w:r>
      <w:r w:rsidR="00D36994" w:rsidRPr="00AE6A2F">
        <w:rPr>
          <w:rFonts w:ascii="仿宋_GB2312" w:eastAsia="仿宋_GB2312" w:hint="eastAsia"/>
          <w:sz w:val="28"/>
          <w:szCs w:val="28"/>
        </w:rPr>
        <w:t>赛项</w:t>
      </w:r>
      <w:r w:rsidRPr="00AE6A2F">
        <w:rPr>
          <w:rFonts w:ascii="仿宋_GB2312" w:eastAsia="仿宋_GB2312" w:hint="eastAsia"/>
          <w:sz w:val="28"/>
          <w:szCs w:val="28"/>
        </w:rPr>
        <w:t>为团体赛</w:t>
      </w:r>
      <w:r w:rsidR="000410CC">
        <w:rPr>
          <w:rFonts w:ascii="仿宋_GB2312" w:eastAsia="仿宋_GB2312" w:hint="eastAsia"/>
          <w:sz w:val="28"/>
          <w:szCs w:val="28"/>
        </w:rPr>
        <w:t>，</w:t>
      </w:r>
      <w:r w:rsidR="000410CC" w:rsidRPr="000410CC">
        <w:rPr>
          <w:rFonts w:ascii="仿宋_GB2312" w:eastAsia="仿宋_GB2312" w:hint="eastAsia"/>
          <w:sz w:val="28"/>
          <w:szCs w:val="28"/>
        </w:rPr>
        <w:t>以院校为单位组队参赛</w:t>
      </w:r>
      <w:r w:rsidRPr="00AE6A2F">
        <w:rPr>
          <w:rFonts w:ascii="仿宋_GB2312" w:eastAsia="仿宋_GB2312" w:hint="eastAsia"/>
          <w:sz w:val="28"/>
          <w:szCs w:val="28"/>
        </w:rPr>
        <w:t>。</w:t>
      </w:r>
    </w:p>
    <w:p w:rsidR="00D7110E" w:rsidRDefault="00B332CA" w:rsidP="00B332CA">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2．团体赛不得跨校组队，</w:t>
      </w:r>
      <w:r w:rsidR="000410CC" w:rsidRPr="000410CC">
        <w:rPr>
          <w:rFonts w:ascii="仿宋_GB2312" w:eastAsia="仿宋_GB2312" w:hint="eastAsia"/>
          <w:sz w:val="28"/>
          <w:szCs w:val="28"/>
        </w:rPr>
        <w:t>每个院校限报1支参赛队伍</w:t>
      </w:r>
      <w:r w:rsidRPr="00AE6A2F">
        <w:rPr>
          <w:rFonts w:ascii="仿宋_GB2312" w:eastAsia="仿宋_GB2312" w:hint="eastAsia"/>
          <w:sz w:val="28"/>
          <w:szCs w:val="28"/>
        </w:rPr>
        <w:t>。</w:t>
      </w:r>
      <w:r w:rsidR="000410CC" w:rsidRPr="000410CC">
        <w:rPr>
          <w:rFonts w:ascii="仿宋_GB2312" w:eastAsia="仿宋_GB2312" w:hint="eastAsia"/>
          <w:sz w:val="28"/>
          <w:szCs w:val="28"/>
        </w:rPr>
        <w:t>每支参赛队由1名领队（可由指导教师兼任）、4名参赛选手、2名指导教师组成</w:t>
      </w:r>
      <w:r w:rsidR="000410CC">
        <w:rPr>
          <w:rFonts w:ascii="仿宋_GB2312" w:eastAsia="仿宋_GB2312" w:hint="eastAsia"/>
          <w:sz w:val="28"/>
          <w:szCs w:val="28"/>
        </w:rPr>
        <w:t>。</w:t>
      </w:r>
    </w:p>
    <w:p w:rsidR="00713D0B" w:rsidRPr="00AE6A2F" w:rsidRDefault="00713D0B" w:rsidP="00B332CA">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Pr="00AE6A2F">
        <w:rPr>
          <w:rFonts w:ascii="仿宋_GB2312" w:eastAsia="仿宋_GB2312" w:hint="eastAsia"/>
          <w:sz w:val="28"/>
          <w:szCs w:val="28"/>
        </w:rPr>
        <w:t>．</w:t>
      </w:r>
      <w:r w:rsidRPr="00713D0B">
        <w:rPr>
          <w:rFonts w:ascii="仿宋_GB2312" w:eastAsia="仿宋_GB2312" w:hint="eastAsia"/>
          <w:sz w:val="28"/>
          <w:szCs w:val="28"/>
        </w:rPr>
        <w:t>竞赛第一天现场采取两次加密抽签</w:t>
      </w:r>
      <w:r w:rsidR="008537A5">
        <w:rPr>
          <w:rFonts w:ascii="仿宋_GB2312" w:eastAsia="仿宋_GB2312" w:hint="eastAsia"/>
          <w:sz w:val="28"/>
          <w:szCs w:val="28"/>
        </w:rPr>
        <w:t>（按国赛标准）</w:t>
      </w:r>
      <w:r w:rsidRPr="00713D0B">
        <w:rPr>
          <w:rFonts w:ascii="仿宋_GB2312" w:eastAsia="仿宋_GB2312" w:hint="eastAsia"/>
          <w:sz w:val="28"/>
          <w:szCs w:val="28"/>
        </w:rPr>
        <w:t>，于比赛前1小时内进行抽签仪式，通过抽签确定各参赛队伍的赛场座次。竞赛第二天，选手早上检录抽签进场后，直到汇报结束方可出赛场，否则视作放弃汇报。</w:t>
      </w:r>
    </w:p>
    <w:p w:rsidR="00D7110E" w:rsidRPr="00AE6A2F" w:rsidRDefault="00713D0B">
      <w:pPr>
        <w:pStyle w:val="Pa4"/>
        <w:spacing w:line="560" w:lineRule="exact"/>
        <w:ind w:firstLineChars="200" w:firstLine="562"/>
        <w:jc w:val="both"/>
        <w:outlineLvl w:val="0"/>
        <w:rPr>
          <w:rFonts w:ascii="仿宋_GB2312" w:eastAsia="仿宋_GB2312" w:hAnsi="黑体" w:cs="OEEEEV+FZHTJW--GB1-0"/>
          <w:b/>
          <w:sz w:val="28"/>
          <w:szCs w:val="28"/>
        </w:rPr>
      </w:pPr>
      <w:r>
        <w:rPr>
          <w:rFonts w:ascii="仿宋_GB2312" w:eastAsia="仿宋_GB2312" w:hAnsi="黑体" w:cs="OEEEEV+FZHTJW--GB1-0" w:hint="eastAsia"/>
          <w:b/>
          <w:sz w:val="28"/>
          <w:szCs w:val="28"/>
        </w:rPr>
        <w:t>五</w:t>
      </w:r>
      <w:r w:rsidR="008537A5">
        <w:rPr>
          <w:rFonts w:ascii="仿宋_GB2312" w:eastAsia="仿宋_GB2312" w:hAnsi="黑体" w:cs="OEEEEV+FZHTJW--GB1-0" w:hint="eastAsia"/>
          <w:b/>
          <w:sz w:val="28"/>
          <w:szCs w:val="28"/>
        </w:rPr>
        <w:t>、竞赛命题</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本赛项包括</w:t>
      </w:r>
      <w:r w:rsidR="008537A5" w:rsidRPr="00AE6A2F">
        <w:rPr>
          <w:rFonts w:ascii="仿宋_GB2312" w:eastAsia="仿宋_GB2312" w:hint="eastAsia"/>
          <w:sz w:val="28"/>
          <w:szCs w:val="28"/>
        </w:rPr>
        <w:t>商务数据分析</w:t>
      </w:r>
      <w:r w:rsidR="008537A5" w:rsidRPr="00AE6A2F">
        <w:rPr>
          <w:rFonts w:ascii="仿宋_GB2312" w:eastAsia="仿宋_GB2312" w:hAnsi="Arial Narrow" w:cs="Arial" w:hint="eastAsia"/>
          <w:sz w:val="28"/>
          <w:szCs w:val="28"/>
        </w:rPr>
        <w:t>、</w:t>
      </w:r>
      <w:r w:rsidR="008537A5" w:rsidRPr="00AE6A2F">
        <w:rPr>
          <w:rFonts w:ascii="仿宋_GB2312" w:eastAsia="仿宋_GB2312" w:hint="eastAsia"/>
          <w:sz w:val="28"/>
          <w:szCs w:val="28"/>
        </w:rPr>
        <w:t>情境营销和</w:t>
      </w:r>
      <w:r w:rsidR="009926CD" w:rsidRPr="00AE6A2F">
        <w:rPr>
          <w:rFonts w:ascii="仿宋_GB2312" w:eastAsia="仿宋_GB2312" w:hAnsi="Arial Narrow" w:cs="Arial" w:hint="eastAsia"/>
          <w:sz w:val="28"/>
          <w:szCs w:val="28"/>
        </w:rPr>
        <w:t>营销实战</w:t>
      </w:r>
      <w:r w:rsidR="00163A83" w:rsidRPr="00AE6A2F">
        <w:rPr>
          <w:rFonts w:ascii="仿宋_GB2312" w:eastAsia="仿宋_GB2312" w:hAnsi="Arial Narrow" w:cs="Arial" w:hint="eastAsia"/>
          <w:sz w:val="28"/>
          <w:szCs w:val="28"/>
        </w:rPr>
        <w:t>展示</w:t>
      </w:r>
      <w:r w:rsidRPr="00AE6A2F">
        <w:rPr>
          <w:rFonts w:ascii="仿宋_GB2312" w:eastAsia="仿宋_GB2312" w:hint="eastAsia"/>
          <w:sz w:val="28"/>
          <w:szCs w:val="28"/>
        </w:rPr>
        <w:t>三个模块。</w:t>
      </w:r>
    </w:p>
    <w:p w:rsidR="008537A5" w:rsidRPr="00AE6A2F" w:rsidRDefault="008537A5" w:rsidP="008537A5">
      <w:pPr>
        <w:spacing w:line="560" w:lineRule="exact"/>
        <w:ind w:firstLineChars="200" w:firstLine="560"/>
        <w:jc w:val="left"/>
        <w:outlineLvl w:val="1"/>
        <w:rPr>
          <w:rFonts w:ascii="仿宋_GB2312" w:eastAsia="仿宋_GB2312"/>
          <w:sz w:val="28"/>
          <w:szCs w:val="28"/>
        </w:rPr>
      </w:pPr>
      <w:r w:rsidRPr="00AE6A2F">
        <w:rPr>
          <w:rFonts w:ascii="仿宋_GB2312" w:eastAsia="仿宋_GB2312" w:hint="eastAsia"/>
          <w:sz w:val="28"/>
          <w:szCs w:val="28"/>
        </w:rPr>
        <w:t>（</w:t>
      </w:r>
      <w:r>
        <w:rPr>
          <w:rFonts w:ascii="仿宋_GB2312" w:eastAsia="仿宋_GB2312" w:hint="eastAsia"/>
          <w:sz w:val="28"/>
          <w:szCs w:val="28"/>
        </w:rPr>
        <w:t>一</w:t>
      </w:r>
      <w:r w:rsidRPr="00AE6A2F">
        <w:rPr>
          <w:rFonts w:ascii="仿宋_GB2312" w:eastAsia="仿宋_GB2312" w:hint="eastAsia"/>
          <w:sz w:val="28"/>
          <w:szCs w:val="28"/>
        </w:rPr>
        <w:t>）商务数据分析（</w:t>
      </w:r>
      <w:r w:rsidRPr="00AE6A2F">
        <w:rPr>
          <w:rFonts w:ascii="仿宋_GB2312" w:eastAsia="仿宋_GB2312"/>
          <w:sz w:val="28"/>
          <w:szCs w:val="28"/>
        </w:rPr>
        <w:t>15</w:t>
      </w:r>
      <w:r w:rsidRPr="00AE6A2F">
        <w:rPr>
          <w:rFonts w:ascii="仿宋_GB2312" w:eastAsia="仿宋_GB2312" w:hint="eastAsia"/>
          <w:sz w:val="28"/>
          <w:szCs w:val="28"/>
        </w:rPr>
        <w:t>分）</w:t>
      </w:r>
    </w:p>
    <w:p w:rsidR="001B42E9" w:rsidRDefault="001B42E9" w:rsidP="001B42E9">
      <w:pPr>
        <w:spacing w:line="560" w:lineRule="exact"/>
        <w:ind w:firstLineChars="200" w:firstLine="560"/>
        <w:rPr>
          <w:rFonts w:ascii="仿宋_GB2312" w:eastAsia="仿宋_GB2312"/>
          <w:sz w:val="28"/>
          <w:szCs w:val="28"/>
        </w:rPr>
      </w:pPr>
      <w:r w:rsidRPr="001B42E9">
        <w:rPr>
          <w:rFonts w:ascii="仿宋_GB2312" w:eastAsia="仿宋_GB2312" w:hint="eastAsia"/>
          <w:sz w:val="28"/>
          <w:szCs w:val="28"/>
        </w:rPr>
        <w:t>商务数据分析模块选择后台用户数据库完全开放的销售实战平</w:t>
      </w:r>
      <w:r w:rsidRPr="001B42E9">
        <w:rPr>
          <w:rFonts w:ascii="仿宋_GB2312" w:eastAsia="仿宋_GB2312" w:hint="eastAsia"/>
          <w:sz w:val="28"/>
          <w:szCs w:val="28"/>
        </w:rPr>
        <w:lastRenderedPageBreak/>
        <w:t>台作为竞赛数据来源，允许使用Excel、Word、PowerPoint软件进行辅助操作。比赛时选取不同产品和不同时间</w:t>
      </w:r>
      <w:proofErr w:type="gramStart"/>
      <w:r w:rsidRPr="001B42E9">
        <w:rPr>
          <w:rFonts w:ascii="仿宋_GB2312" w:eastAsia="仿宋_GB2312" w:hint="eastAsia"/>
          <w:sz w:val="28"/>
          <w:szCs w:val="28"/>
        </w:rPr>
        <w:t>段数据</w:t>
      </w:r>
      <w:proofErr w:type="gramEnd"/>
      <w:r w:rsidRPr="001B42E9">
        <w:rPr>
          <w:rFonts w:ascii="仿宋_GB2312" w:eastAsia="仿宋_GB2312" w:hint="eastAsia"/>
          <w:sz w:val="28"/>
          <w:szCs w:val="28"/>
        </w:rPr>
        <w:t>形成包括10套</w:t>
      </w:r>
      <w:proofErr w:type="gramStart"/>
      <w:r w:rsidRPr="001B42E9">
        <w:rPr>
          <w:rFonts w:ascii="仿宋_GB2312" w:eastAsia="仿宋_GB2312" w:hint="eastAsia"/>
          <w:sz w:val="28"/>
          <w:szCs w:val="28"/>
        </w:rPr>
        <w:t>赛卷的赛卷库</w:t>
      </w:r>
      <w:proofErr w:type="gramEnd"/>
      <w:r w:rsidRPr="001B42E9">
        <w:rPr>
          <w:rFonts w:ascii="仿宋_GB2312" w:eastAsia="仿宋_GB2312" w:hint="eastAsia"/>
          <w:sz w:val="28"/>
          <w:szCs w:val="28"/>
        </w:rPr>
        <w:t>，竞赛当日裁判抽</w:t>
      </w:r>
      <w:r>
        <w:rPr>
          <w:rFonts w:ascii="仿宋_GB2312" w:eastAsia="仿宋_GB2312" w:hint="eastAsia"/>
          <w:sz w:val="28"/>
          <w:szCs w:val="28"/>
        </w:rPr>
        <w:t>取</w:t>
      </w:r>
      <w:proofErr w:type="gramStart"/>
      <w:r>
        <w:rPr>
          <w:rFonts w:ascii="仿宋_GB2312" w:eastAsia="仿宋_GB2312" w:hint="eastAsia"/>
          <w:sz w:val="28"/>
          <w:szCs w:val="28"/>
        </w:rPr>
        <w:t>一套赛卷装入</w:t>
      </w:r>
      <w:proofErr w:type="gramEnd"/>
      <w:r>
        <w:rPr>
          <w:rFonts w:ascii="仿宋_GB2312" w:eastAsia="仿宋_GB2312" w:hint="eastAsia"/>
          <w:sz w:val="28"/>
          <w:szCs w:val="28"/>
        </w:rPr>
        <w:t>系统作为正式赛卷。本模块采用公开赛题的形式，</w:t>
      </w:r>
      <w:proofErr w:type="gramStart"/>
      <w:r w:rsidRPr="001B42E9">
        <w:rPr>
          <w:rFonts w:ascii="仿宋_GB2312" w:eastAsia="仿宋_GB2312" w:hint="eastAsia"/>
          <w:sz w:val="28"/>
          <w:szCs w:val="28"/>
        </w:rPr>
        <w:t>样题如下</w:t>
      </w:r>
      <w:proofErr w:type="gramEnd"/>
      <w:r w:rsidRPr="001B42E9">
        <w:rPr>
          <w:rFonts w:ascii="仿宋_GB2312" w:eastAsia="仿宋_GB2312" w:hint="eastAsia"/>
          <w:sz w:val="28"/>
          <w:szCs w:val="28"/>
        </w:rPr>
        <w:t>：</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山东商业职业技术学院、浙江商业职业技术学院、黑龙江职业学院及江苏财经职业技术学院四所院校的数字商业体验中心准备对方便面商品进行一次促销活动，为获取高职院校方便面商品的校园销售情况，特在以上四所院校进行了校园销售测试。请登录竞赛系统，根据统计数据进行数据处理。</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1．题目：</w:t>
      </w:r>
      <w:proofErr w:type="gramStart"/>
      <w:r w:rsidRPr="00AE6A2F">
        <w:rPr>
          <w:rFonts w:ascii="仿宋_GB2312" w:eastAsia="仿宋_GB2312" w:hint="eastAsia"/>
          <w:sz w:val="28"/>
          <w:szCs w:val="28"/>
        </w:rPr>
        <w:t>请快速</w:t>
      </w:r>
      <w:proofErr w:type="gramEnd"/>
      <w:r w:rsidRPr="00AE6A2F">
        <w:rPr>
          <w:rFonts w:ascii="仿宋_GB2312" w:eastAsia="仿宋_GB2312" w:hint="eastAsia"/>
          <w:sz w:val="28"/>
          <w:szCs w:val="28"/>
        </w:rPr>
        <w:t>查询201</w:t>
      </w:r>
      <w:r w:rsidRPr="00AE6A2F">
        <w:rPr>
          <w:rFonts w:ascii="仿宋_GB2312" w:eastAsia="仿宋_GB2312"/>
          <w:sz w:val="28"/>
          <w:szCs w:val="28"/>
        </w:rPr>
        <w:t>8</w:t>
      </w:r>
      <w:r w:rsidRPr="00AE6A2F">
        <w:rPr>
          <w:rFonts w:ascii="仿宋_GB2312" w:eastAsia="仿宋_GB2312" w:hint="eastAsia"/>
          <w:sz w:val="28"/>
          <w:szCs w:val="28"/>
        </w:rPr>
        <w:t>年3月9日至3月11日四所院校的数字商业体验中心所售下列方便面各品牌的总销售量。（每空</w:t>
      </w:r>
      <w:r w:rsidRPr="00AE6A2F">
        <w:rPr>
          <w:rFonts w:ascii="仿宋_GB2312" w:eastAsia="仿宋_GB2312"/>
          <w:sz w:val="28"/>
          <w:szCs w:val="28"/>
        </w:rPr>
        <w:t>0.5</w:t>
      </w:r>
      <w:r w:rsidRPr="00AE6A2F">
        <w:rPr>
          <w:rFonts w:ascii="仿宋_GB2312" w:eastAsia="仿宋_GB2312" w:hint="eastAsia"/>
          <w:sz w:val="28"/>
          <w:szCs w:val="28"/>
        </w:rPr>
        <w:t>分，共</w:t>
      </w:r>
      <w:r w:rsidRPr="00AE6A2F">
        <w:rPr>
          <w:rFonts w:ascii="仿宋_GB2312" w:eastAsia="仿宋_GB2312"/>
          <w:sz w:val="28"/>
          <w:szCs w:val="28"/>
        </w:rPr>
        <w:t>2</w:t>
      </w:r>
      <w:r w:rsidRPr="00AE6A2F">
        <w:rPr>
          <w:rFonts w:ascii="仿宋_GB2312" w:eastAsia="仿宋_GB2312" w:hint="eastAsia"/>
          <w:sz w:val="28"/>
          <w:szCs w:val="28"/>
        </w:rPr>
        <w:t>分）</w:t>
      </w:r>
    </w:p>
    <w:p w:rsidR="008537A5" w:rsidRPr="00AE6A2F" w:rsidRDefault="008537A5" w:rsidP="008537A5">
      <w:pPr>
        <w:spacing w:line="560" w:lineRule="exact"/>
        <w:jc w:val="center"/>
        <w:rPr>
          <w:rFonts w:ascii="Times New Roman" w:eastAsia="仿宋_GB2312" w:hAnsi="Times New Roman"/>
          <w:sz w:val="24"/>
          <w:szCs w:val="24"/>
        </w:rPr>
      </w:pPr>
      <w:r w:rsidRPr="00AE6A2F">
        <w:rPr>
          <w:rFonts w:ascii="Times New Roman" w:eastAsia="仿宋_GB2312" w:hAnsi="Times New Roman"/>
          <w:sz w:val="24"/>
          <w:szCs w:val="24"/>
        </w:rPr>
        <w:t>表</w:t>
      </w:r>
      <w:r w:rsidR="00625BDD">
        <w:rPr>
          <w:rFonts w:ascii="Times New Roman" w:eastAsia="仿宋_GB2312" w:hAnsi="Times New Roman" w:hint="eastAsia"/>
          <w:sz w:val="24"/>
          <w:szCs w:val="24"/>
        </w:rPr>
        <w:t>2</w:t>
      </w:r>
      <w:r w:rsidRPr="00AE6A2F">
        <w:rPr>
          <w:rFonts w:ascii="Times New Roman" w:eastAsia="仿宋_GB2312" w:hAnsi="Times New Roman"/>
          <w:sz w:val="24"/>
          <w:szCs w:val="24"/>
        </w:rPr>
        <w:t xml:space="preserve"> </w:t>
      </w:r>
      <w:r w:rsidRPr="00AE6A2F">
        <w:rPr>
          <w:rFonts w:ascii="Times New Roman" w:eastAsia="仿宋_GB2312" w:hAnsi="Times New Roman"/>
          <w:sz w:val="24"/>
          <w:szCs w:val="24"/>
        </w:rPr>
        <w:t>四所院校方便面品牌</w:t>
      </w:r>
      <w:r w:rsidRPr="00AE6A2F">
        <w:rPr>
          <w:rFonts w:ascii="Times New Roman" w:eastAsia="仿宋_GB2312" w:hAnsi="Times New Roman"/>
          <w:sz w:val="24"/>
          <w:szCs w:val="24"/>
        </w:rPr>
        <w:t>2018</w:t>
      </w:r>
      <w:r w:rsidRPr="00AE6A2F">
        <w:rPr>
          <w:rFonts w:ascii="Times New Roman" w:eastAsia="仿宋_GB2312" w:hAnsi="Times New Roman"/>
          <w:sz w:val="24"/>
          <w:szCs w:val="24"/>
        </w:rPr>
        <w:t>年</w:t>
      </w:r>
      <w:r w:rsidRPr="00AE6A2F">
        <w:rPr>
          <w:rFonts w:ascii="Times New Roman" w:eastAsia="仿宋_GB2312" w:hAnsi="Times New Roman"/>
          <w:sz w:val="24"/>
          <w:szCs w:val="24"/>
        </w:rPr>
        <w:t>3</w:t>
      </w:r>
      <w:r w:rsidRPr="00AE6A2F">
        <w:rPr>
          <w:rFonts w:ascii="Times New Roman" w:eastAsia="仿宋_GB2312" w:hAnsi="Times New Roman"/>
          <w:sz w:val="24"/>
          <w:szCs w:val="24"/>
        </w:rPr>
        <w:t>月</w:t>
      </w:r>
      <w:r w:rsidRPr="00AE6A2F">
        <w:rPr>
          <w:rFonts w:ascii="Times New Roman" w:eastAsia="仿宋_GB2312" w:hAnsi="Times New Roman"/>
          <w:sz w:val="24"/>
          <w:szCs w:val="24"/>
        </w:rPr>
        <w:t>9</w:t>
      </w:r>
      <w:r w:rsidRPr="00AE6A2F">
        <w:rPr>
          <w:rFonts w:ascii="Times New Roman" w:eastAsia="仿宋_GB2312" w:hAnsi="Times New Roman"/>
          <w:sz w:val="24"/>
          <w:szCs w:val="24"/>
        </w:rPr>
        <w:t>日至</w:t>
      </w:r>
      <w:r w:rsidRPr="00AE6A2F">
        <w:rPr>
          <w:rFonts w:ascii="Times New Roman" w:eastAsia="仿宋_GB2312" w:hAnsi="Times New Roman"/>
          <w:sz w:val="24"/>
          <w:szCs w:val="24"/>
        </w:rPr>
        <w:t>3</w:t>
      </w:r>
      <w:r w:rsidRPr="00AE6A2F">
        <w:rPr>
          <w:rFonts w:ascii="Times New Roman" w:eastAsia="仿宋_GB2312" w:hAnsi="Times New Roman"/>
          <w:sz w:val="24"/>
          <w:szCs w:val="24"/>
        </w:rPr>
        <w:t>月</w:t>
      </w:r>
      <w:r w:rsidRPr="00AE6A2F">
        <w:rPr>
          <w:rFonts w:ascii="Times New Roman" w:eastAsia="仿宋_GB2312" w:hAnsi="Times New Roman"/>
          <w:sz w:val="24"/>
          <w:szCs w:val="24"/>
        </w:rPr>
        <w:t>11</w:t>
      </w:r>
      <w:r w:rsidRPr="00AE6A2F">
        <w:rPr>
          <w:rFonts w:ascii="Times New Roman" w:eastAsia="仿宋_GB2312" w:hAnsi="Times New Roman"/>
          <w:sz w:val="24"/>
          <w:szCs w:val="24"/>
        </w:rPr>
        <w:t>日总销量表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8537A5" w:rsidRPr="00AE6A2F" w:rsidTr="008A7865">
        <w:trPr>
          <w:trHeight w:val="454"/>
          <w:jc w:val="center"/>
        </w:trPr>
        <w:tc>
          <w:tcPr>
            <w:tcW w:w="4148" w:type="dxa"/>
            <w:vAlign w:val="center"/>
          </w:tcPr>
          <w:p w:rsidR="008537A5" w:rsidRPr="00AE6A2F" w:rsidRDefault="008537A5" w:rsidP="008A7865">
            <w:pPr>
              <w:jc w:val="center"/>
              <w:rPr>
                <w:rFonts w:ascii="Times New Roman" w:eastAsia="仿宋_GB2312" w:hAnsi="Times New Roman"/>
                <w:b/>
                <w:sz w:val="24"/>
                <w:szCs w:val="24"/>
              </w:rPr>
            </w:pPr>
            <w:r w:rsidRPr="00AE6A2F">
              <w:rPr>
                <w:rFonts w:ascii="Times New Roman" w:eastAsia="仿宋_GB2312" w:hAnsi="Times New Roman"/>
                <w:b/>
                <w:sz w:val="24"/>
                <w:szCs w:val="24"/>
              </w:rPr>
              <w:t>品牌</w:t>
            </w:r>
          </w:p>
        </w:tc>
        <w:tc>
          <w:tcPr>
            <w:tcW w:w="4148" w:type="dxa"/>
            <w:vAlign w:val="center"/>
          </w:tcPr>
          <w:p w:rsidR="008537A5" w:rsidRPr="00AE6A2F" w:rsidRDefault="008537A5" w:rsidP="008A7865">
            <w:pPr>
              <w:jc w:val="center"/>
              <w:rPr>
                <w:rFonts w:ascii="Times New Roman" w:eastAsia="仿宋_GB2312" w:hAnsi="Times New Roman"/>
                <w:b/>
                <w:sz w:val="24"/>
                <w:szCs w:val="24"/>
              </w:rPr>
            </w:pPr>
            <w:r w:rsidRPr="00AE6A2F">
              <w:rPr>
                <w:rFonts w:ascii="Times New Roman" w:eastAsia="仿宋_GB2312" w:hAnsi="Times New Roman"/>
                <w:b/>
                <w:sz w:val="24"/>
                <w:szCs w:val="24"/>
              </w:rPr>
              <w:t>销量（件）</w:t>
            </w:r>
          </w:p>
        </w:tc>
      </w:tr>
      <w:tr w:rsidR="008537A5" w:rsidRPr="00AE6A2F" w:rsidTr="008A7865">
        <w:trPr>
          <w:trHeight w:val="454"/>
          <w:jc w:val="center"/>
        </w:trPr>
        <w:tc>
          <w:tcPr>
            <w:tcW w:w="4148" w:type="dxa"/>
            <w:vAlign w:val="center"/>
          </w:tcPr>
          <w:p w:rsidR="008537A5" w:rsidRPr="00AE6A2F" w:rsidRDefault="008537A5" w:rsidP="008A7865">
            <w:pPr>
              <w:jc w:val="center"/>
              <w:rPr>
                <w:rFonts w:ascii="Times New Roman" w:eastAsia="仿宋_GB2312" w:hAnsi="Times New Roman"/>
                <w:sz w:val="24"/>
                <w:szCs w:val="24"/>
              </w:rPr>
            </w:pPr>
            <w:r w:rsidRPr="00AE6A2F">
              <w:rPr>
                <w:rFonts w:ascii="Times New Roman" w:eastAsia="仿宋_GB2312" w:hAnsi="Times New Roman"/>
                <w:sz w:val="24"/>
                <w:szCs w:val="24"/>
              </w:rPr>
              <w:t>康师傅</w:t>
            </w:r>
          </w:p>
        </w:tc>
        <w:tc>
          <w:tcPr>
            <w:tcW w:w="4148" w:type="dxa"/>
            <w:vAlign w:val="center"/>
          </w:tcPr>
          <w:p w:rsidR="008537A5" w:rsidRPr="00AE6A2F" w:rsidRDefault="008537A5" w:rsidP="008A7865">
            <w:pPr>
              <w:jc w:val="center"/>
              <w:rPr>
                <w:rFonts w:ascii="Times New Roman" w:eastAsia="仿宋_GB2312" w:hAnsi="Times New Roman"/>
                <w:sz w:val="24"/>
                <w:szCs w:val="24"/>
              </w:rPr>
            </w:pPr>
            <w:r w:rsidRPr="00AE6A2F">
              <w:rPr>
                <w:rFonts w:ascii="Times New Roman" w:eastAsia="仿宋_GB2312" w:hAnsi="Times New Roman"/>
                <w:sz w:val="24"/>
                <w:szCs w:val="24"/>
              </w:rPr>
              <w:t>（填空）</w:t>
            </w:r>
          </w:p>
        </w:tc>
      </w:tr>
      <w:tr w:rsidR="008537A5" w:rsidRPr="00AE6A2F" w:rsidTr="008A7865">
        <w:trPr>
          <w:trHeight w:val="454"/>
          <w:jc w:val="center"/>
        </w:trPr>
        <w:tc>
          <w:tcPr>
            <w:tcW w:w="4148" w:type="dxa"/>
            <w:vAlign w:val="center"/>
          </w:tcPr>
          <w:p w:rsidR="008537A5" w:rsidRPr="00AE6A2F" w:rsidRDefault="008537A5" w:rsidP="008A7865">
            <w:pPr>
              <w:jc w:val="center"/>
              <w:rPr>
                <w:rFonts w:ascii="Times New Roman" w:eastAsia="仿宋_GB2312" w:hAnsi="Times New Roman"/>
                <w:sz w:val="24"/>
                <w:szCs w:val="24"/>
              </w:rPr>
            </w:pPr>
            <w:r w:rsidRPr="00AE6A2F">
              <w:rPr>
                <w:rFonts w:ascii="Times New Roman" w:eastAsia="仿宋_GB2312" w:hAnsi="Times New Roman"/>
                <w:sz w:val="24"/>
                <w:szCs w:val="24"/>
              </w:rPr>
              <w:t>统一</w:t>
            </w:r>
          </w:p>
        </w:tc>
        <w:tc>
          <w:tcPr>
            <w:tcW w:w="4148" w:type="dxa"/>
            <w:vAlign w:val="center"/>
          </w:tcPr>
          <w:p w:rsidR="008537A5" w:rsidRPr="00AE6A2F" w:rsidRDefault="008537A5" w:rsidP="008A7865">
            <w:pPr>
              <w:jc w:val="center"/>
              <w:rPr>
                <w:rFonts w:ascii="Times New Roman" w:eastAsia="仿宋_GB2312" w:hAnsi="Times New Roman"/>
                <w:sz w:val="24"/>
                <w:szCs w:val="24"/>
              </w:rPr>
            </w:pPr>
            <w:r w:rsidRPr="00AE6A2F">
              <w:rPr>
                <w:rFonts w:ascii="Times New Roman" w:eastAsia="仿宋_GB2312" w:hAnsi="Times New Roman"/>
                <w:sz w:val="24"/>
                <w:szCs w:val="24"/>
              </w:rPr>
              <w:t>（填空）</w:t>
            </w:r>
          </w:p>
        </w:tc>
      </w:tr>
      <w:tr w:rsidR="008537A5" w:rsidRPr="00AE6A2F" w:rsidTr="008A7865">
        <w:trPr>
          <w:trHeight w:val="454"/>
          <w:jc w:val="center"/>
        </w:trPr>
        <w:tc>
          <w:tcPr>
            <w:tcW w:w="4148" w:type="dxa"/>
            <w:vAlign w:val="center"/>
          </w:tcPr>
          <w:p w:rsidR="008537A5" w:rsidRPr="00AE6A2F" w:rsidRDefault="008537A5" w:rsidP="008A7865">
            <w:pPr>
              <w:jc w:val="center"/>
              <w:rPr>
                <w:rFonts w:ascii="Times New Roman" w:eastAsia="仿宋_GB2312" w:hAnsi="Times New Roman"/>
                <w:sz w:val="24"/>
                <w:szCs w:val="24"/>
              </w:rPr>
            </w:pPr>
            <w:proofErr w:type="gramStart"/>
            <w:r w:rsidRPr="00AE6A2F">
              <w:rPr>
                <w:rFonts w:ascii="Times New Roman" w:eastAsia="仿宋_GB2312" w:hAnsi="Times New Roman"/>
                <w:sz w:val="24"/>
                <w:szCs w:val="24"/>
              </w:rPr>
              <w:t>今麦郎</w:t>
            </w:r>
            <w:proofErr w:type="gramEnd"/>
          </w:p>
        </w:tc>
        <w:tc>
          <w:tcPr>
            <w:tcW w:w="4148" w:type="dxa"/>
            <w:vAlign w:val="center"/>
          </w:tcPr>
          <w:p w:rsidR="008537A5" w:rsidRPr="00AE6A2F" w:rsidRDefault="008537A5" w:rsidP="008A7865">
            <w:pPr>
              <w:jc w:val="center"/>
              <w:rPr>
                <w:rFonts w:ascii="Times New Roman" w:eastAsia="仿宋_GB2312" w:hAnsi="Times New Roman"/>
                <w:sz w:val="24"/>
                <w:szCs w:val="24"/>
              </w:rPr>
            </w:pPr>
            <w:r w:rsidRPr="00AE6A2F">
              <w:rPr>
                <w:rFonts w:ascii="Times New Roman" w:eastAsia="仿宋_GB2312" w:hAnsi="Times New Roman"/>
                <w:sz w:val="24"/>
                <w:szCs w:val="24"/>
              </w:rPr>
              <w:t>（填空）</w:t>
            </w:r>
          </w:p>
        </w:tc>
      </w:tr>
      <w:tr w:rsidR="008537A5" w:rsidRPr="00AE6A2F" w:rsidTr="008A7865">
        <w:trPr>
          <w:trHeight w:val="454"/>
          <w:jc w:val="center"/>
        </w:trPr>
        <w:tc>
          <w:tcPr>
            <w:tcW w:w="4148" w:type="dxa"/>
            <w:vAlign w:val="center"/>
          </w:tcPr>
          <w:p w:rsidR="008537A5" w:rsidRPr="00AE6A2F" w:rsidRDefault="008537A5" w:rsidP="008A7865">
            <w:pPr>
              <w:jc w:val="center"/>
              <w:rPr>
                <w:rFonts w:ascii="Times New Roman" w:eastAsia="仿宋_GB2312" w:hAnsi="Times New Roman"/>
                <w:sz w:val="24"/>
                <w:szCs w:val="24"/>
              </w:rPr>
            </w:pPr>
            <w:r w:rsidRPr="00AE6A2F">
              <w:rPr>
                <w:rFonts w:ascii="Times New Roman" w:eastAsia="仿宋_GB2312" w:hAnsi="Times New Roman" w:hint="eastAsia"/>
                <w:sz w:val="24"/>
                <w:szCs w:val="24"/>
              </w:rPr>
              <w:t>合计</w:t>
            </w:r>
          </w:p>
        </w:tc>
        <w:tc>
          <w:tcPr>
            <w:tcW w:w="4148" w:type="dxa"/>
            <w:vAlign w:val="center"/>
          </w:tcPr>
          <w:p w:rsidR="008537A5" w:rsidRPr="00AE6A2F" w:rsidRDefault="008537A5" w:rsidP="008A7865">
            <w:pPr>
              <w:jc w:val="center"/>
              <w:rPr>
                <w:rFonts w:ascii="Times New Roman" w:eastAsia="仿宋_GB2312" w:hAnsi="Times New Roman"/>
                <w:sz w:val="24"/>
                <w:szCs w:val="24"/>
              </w:rPr>
            </w:pPr>
            <w:r w:rsidRPr="00AE6A2F">
              <w:rPr>
                <w:rFonts w:ascii="Times New Roman" w:eastAsia="仿宋_GB2312" w:hAnsi="Times New Roman"/>
                <w:sz w:val="24"/>
                <w:szCs w:val="24"/>
              </w:rPr>
              <w:t>（填空）</w:t>
            </w:r>
          </w:p>
        </w:tc>
      </w:tr>
    </w:tbl>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2．题目：请查询黑龙江职业学院的数字商业体验中心所售方便面201</w:t>
      </w:r>
      <w:r w:rsidRPr="00AE6A2F">
        <w:rPr>
          <w:rFonts w:ascii="仿宋_GB2312" w:eastAsia="仿宋_GB2312"/>
          <w:sz w:val="28"/>
          <w:szCs w:val="28"/>
        </w:rPr>
        <w:t>8</w:t>
      </w:r>
      <w:r w:rsidRPr="00AE6A2F">
        <w:rPr>
          <w:rFonts w:ascii="仿宋_GB2312" w:eastAsia="仿宋_GB2312" w:hint="eastAsia"/>
          <w:sz w:val="28"/>
          <w:szCs w:val="28"/>
        </w:rPr>
        <w:t>年3月9日至3月11日总</w:t>
      </w:r>
      <w:proofErr w:type="gramStart"/>
      <w:r w:rsidRPr="00AE6A2F">
        <w:rPr>
          <w:rFonts w:ascii="仿宋_GB2312" w:eastAsia="仿宋_GB2312" w:hint="eastAsia"/>
          <w:sz w:val="28"/>
          <w:szCs w:val="28"/>
        </w:rPr>
        <w:t>销金额</w:t>
      </w:r>
      <w:proofErr w:type="gramEnd"/>
      <w:r w:rsidRPr="00AE6A2F">
        <w:rPr>
          <w:rFonts w:ascii="仿宋_GB2312" w:eastAsia="仿宋_GB2312" w:hint="eastAsia"/>
          <w:sz w:val="28"/>
          <w:szCs w:val="28"/>
        </w:rPr>
        <w:t>前3位的单品（单品是指商品分类中不能进一步细分的、完整独立的商品。例如：</w:t>
      </w:r>
      <w:proofErr w:type="gramStart"/>
      <w:r w:rsidRPr="00AE6A2F">
        <w:rPr>
          <w:rFonts w:ascii="仿宋_GB2312" w:eastAsia="仿宋_GB2312" w:hint="eastAsia"/>
          <w:sz w:val="28"/>
          <w:szCs w:val="28"/>
        </w:rPr>
        <w:t>200毫升装飘柔</w:t>
      </w:r>
      <w:proofErr w:type="gramEnd"/>
      <w:r w:rsidRPr="00AE6A2F">
        <w:rPr>
          <w:rFonts w:ascii="仿宋_GB2312" w:eastAsia="仿宋_GB2312" w:hint="eastAsia"/>
          <w:sz w:val="28"/>
          <w:szCs w:val="28"/>
        </w:rPr>
        <w:t>滋润去屑洗发水），按次序排列，并填充下表。（每空</w:t>
      </w:r>
      <w:r w:rsidRPr="00AE6A2F">
        <w:rPr>
          <w:rFonts w:ascii="仿宋_GB2312" w:eastAsia="仿宋_GB2312"/>
          <w:sz w:val="28"/>
          <w:szCs w:val="28"/>
        </w:rPr>
        <w:t>0.5</w:t>
      </w:r>
      <w:r w:rsidRPr="00AE6A2F">
        <w:rPr>
          <w:rFonts w:ascii="仿宋_GB2312" w:eastAsia="仿宋_GB2312" w:hint="eastAsia"/>
          <w:sz w:val="28"/>
          <w:szCs w:val="28"/>
        </w:rPr>
        <w:t>分，共</w:t>
      </w:r>
      <w:r w:rsidRPr="00AE6A2F">
        <w:rPr>
          <w:rFonts w:ascii="仿宋_GB2312" w:eastAsia="仿宋_GB2312"/>
          <w:sz w:val="28"/>
          <w:szCs w:val="28"/>
        </w:rPr>
        <w:t>3</w:t>
      </w:r>
      <w:r w:rsidRPr="00AE6A2F">
        <w:rPr>
          <w:rFonts w:ascii="仿宋_GB2312" w:eastAsia="仿宋_GB2312" w:hint="eastAsia"/>
          <w:sz w:val="28"/>
          <w:szCs w:val="28"/>
        </w:rPr>
        <w:t>分）</w:t>
      </w:r>
    </w:p>
    <w:p w:rsidR="008537A5" w:rsidRPr="00AE6A2F" w:rsidRDefault="008537A5" w:rsidP="008537A5">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00625BDD">
        <w:rPr>
          <w:rFonts w:ascii="仿宋_GB2312" w:eastAsia="仿宋_GB2312" w:hint="eastAsia"/>
          <w:sz w:val="24"/>
          <w:szCs w:val="24"/>
        </w:rPr>
        <w:t>3</w:t>
      </w:r>
      <w:r w:rsidRPr="00AE6A2F">
        <w:rPr>
          <w:rFonts w:ascii="仿宋_GB2312" w:eastAsia="仿宋_GB2312"/>
          <w:sz w:val="24"/>
          <w:szCs w:val="24"/>
        </w:rPr>
        <w:t xml:space="preserve"> </w:t>
      </w:r>
      <w:r w:rsidRPr="00AE6A2F">
        <w:rPr>
          <w:rFonts w:ascii="仿宋_GB2312" w:eastAsia="仿宋_GB2312" w:hint="eastAsia"/>
          <w:sz w:val="24"/>
          <w:szCs w:val="24"/>
        </w:rPr>
        <w:t>黑龙江职业学院方便面单品201</w:t>
      </w:r>
      <w:r w:rsidRPr="00AE6A2F">
        <w:rPr>
          <w:rFonts w:ascii="仿宋_GB2312" w:eastAsia="仿宋_GB2312"/>
          <w:sz w:val="24"/>
          <w:szCs w:val="24"/>
        </w:rPr>
        <w:t>8</w:t>
      </w:r>
      <w:r w:rsidRPr="00AE6A2F">
        <w:rPr>
          <w:rFonts w:ascii="仿宋_GB2312" w:eastAsia="仿宋_GB2312" w:hint="eastAsia"/>
          <w:sz w:val="24"/>
          <w:szCs w:val="24"/>
        </w:rPr>
        <w:t>年3月9日至3月11日销售额统计表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34"/>
        <w:gridCol w:w="2766"/>
      </w:tblGrid>
      <w:tr w:rsidR="008537A5" w:rsidRPr="00AE6A2F" w:rsidTr="008A7865">
        <w:trPr>
          <w:trHeight w:val="454"/>
          <w:jc w:val="center"/>
        </w:trPr>
        <w:tc>
          <w:tcPr>
            <w:tcW w:w="1696" w:type="dxa"/>
            <w:vAlign w:val="center"/>
          </w:tcPr>
          <w:p w:rsidR="008537A5" w:rsidRPr="00AE6A2F" w:rsidRDefault="008537A5" w:rsidP="008A7865">
            <w:pPr>
              <w:jc w:val="center"/>
              <w:rPr>
                <w:rFonts w:ascii="仿宋_GB2312" w:eastAsia="仿宋_GB2312"/>
                <w:b/>
                <w:sz w:val="24"/>
                <w:szCs w:val="24"/>
              </w:rPr>
            </w:pPr>
          </w:p>
        </w:tc>
        <w:tc>
          <w:tcPr>
            <w:tcW w:w="3834" w:type="dxa"/>
            <w:vAlign w:val="center"/>
          </w:tcPr>
          <w:p w:rsidR="008537A5" w:rsidRPr="00AE6A2F" w:rsidRDefault="008537A5" w:rsidP="008A7865">
            <w:pPr>
              <w:jc w:val="center"/>
              <w:rPr>
                <w:rFonts w:ascii="仿宋_GB2312" w:eastAsia="仿宋_GB2312"/>
                <w:b/>
                <w:sz w:val="24"/>
                <w:szCs w:val="24"/>
              </w:rPr>
            </w:pPr>
            <w:r w:rsidRPr="00AE6A2F">
              <w:rPr>
                <w:rFonts w:ascii="仿宋_GB2312" w:eastAsia="仿宋_GB2312" w:hint="eastAsia"/>
                <w:b/>
                <w:sz w:val="24"/>
                <w:szCs w:val="24"/>
              </w:rPr>
              <w:t>商品名称</w:t>
            </w:r>
          </w:p>
        </w:tc>
        <w:tc>
          <w:tcPr>
            <w:tcW w:w="2766" w:type="dxa"/>
            <w:vAlign w:val="center"/>
          </w:tcPr>
          <w:p w:rsidR="008537A5" w:rsidRPr="00AE6A2F" w:rsidRDefault="008537A5" w:rsidP="008A7865">
            <w:pPr>
              <w:jc w:val="center"/>
              <w:rPr>
                <w:rFonts w:ascii="仿宋_GB2312" w:eastAsia="仿宋_GB2312"/>
                <w:b/>
                <w:sz w:val="24"/>
                <w:szCs w:val="24"/>
              </w:rPr>
            </w:pPr>
            <w:r w:rsidRPr="00AE6A2F">
              <w:rPr>
                <w:rFonts w:ascii="仿宋_GB2312" w:eastAsia="仿宋_GB2312" w:hint="eastAsia"/>
                <w:b/>
                <w:sz w:val="24"/>
                <w:szCs w:val="24"/>
              </w:rPr>
              <w:t>合计销量额</w:t>
            </w:r>
          </w:p>
        </w:tc>
      </w:tr>
      <w:tr w:rsidR="008537A5" w:rsidRPr="00AE6A2F" w:rsidTr="008A7865">
        <w:trPr>
          <w:trHeight w:val="454"/>
          <w:jc w:val="center"/>
        </w:trPr>
        <w:tc>
          <w:tcPr>
            <w:tcW w:w="1696"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第一位</w:t>
            </w:r>
          </w:p>
        </w:tc>
        <w:tc>
          <w:tcPr>
            <w:tcW w:w="3834"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（填空）</w:t>
            </w:r>
          </w:p>
        </w:tc>
        <w:tc>
          <w:tcPr>
            <w:tcW w:w="2766"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（填空）</w:t>
            </w:r>
          </w:p>
        </w:tc>
      </w:tr>
      <w:tr w:rsidR="008537A5" w:rsidRPr="00AE6A2F" w:rsidTr="008A7865">
        <w:trPr>
          <w:trHeight w:val="454"/>
          <w:jc w:val="center"/>
        </w:trPr>
        <w:tc>
          <w:tcPr>
            <w:tcW w:w="1696"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lastRenderedPageBreak/>
              <w:t>第二位</w:t>
            </w:r>
          </w:p>
        </w:tc>
        <w:tc>
          <w:tcPr>
            <w:tcW w:w="3834"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（填空）</w:t>
            </w:r>
          </w:p>
        </w:tc>
        <w:tc>
          <w:tcPr>
            <w:tcW w:w="2766"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（填空）</w:t>
            </w:r>
          </w:p>
        </w:tc>
      </w:tr>
      <w:tr w:rsidR="008537A5" w:rsidRPr="00AE6A2F" w:rsidTr="008A7865">
        <w:trPr>
          <w:trHeight w:val="454"/>
          <w:jc w:val="center"/>
        </w:trPr>
        <w:tc>
          <w:tcPr>
            <w:tcW w:w="1696"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第三位</w:t>
            </w:r>
          </w:p>
        </w:tc>
        <w:tc>
          <w:tcPr>
            <w:tcW w:w="3834"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（填空）</w:t>
            </w:r>
          </w:p>
        </w:tc>
        <w:tc>
          <w:tcPr>
            <w:tcW w:w="2766"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（填空）</w:t>
            </w:r>
          </w:p>
        </w:tc>
      </w:tr>
    </w:tbl>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．题目：请查询四所院校所售下列方便面各品牌201</w:t>
      </w:r>
      <w:r w:rsidRPr="00AE6A2F">
        <w:rPr>
          <w:rFonts w:ascii="仿宋_GB2312" w:eastAsia="仿宋_GB2312"/>
          <w:sz w:val="28"/>
          <w:szCs w:val="28"/>
        </w:rPr>
        <w:t>8</w:t>
      </w:r>
      <w:r w:rsidRPr="00AE6A2F">
        <w:rPr>
          <w:rFonts w:ascii="仿宋_GB2312" w:eastAsia="仿宋_GB2312" w:hint="eastAsia"/>
          <w:sz w:val="28"/>
          <w:szCs w:val="28"/>
        </w:rPr>
        <w:t>年3月9日至3月11日的合计销售金额；查询山东商业职业技术学院及浙江商业职业技术学院所售下列方便面品牌201</w:t>
      </w:r>
      <w:r w:rsidRPr="00AE6A2F">
        <w:rPr>
          <w:rFonts w:ascii="仿宋_GB2312" w:eastAsia="仿宋_GB2312"/>
          <w:sz w:val="28"/>
          <w:szCs w:val="28"/>
        </w:rPr>
        <w:t>8</w:t>
      </w:r>
      <w:r w:rsidRPr="00AE6A2F">
        <w:rPr>
          <w:rFonts w:ascii="仿宋_GB2312" w:eastAsia="仿宋_GB2312" w:hint="eastAsia"/>
          <w:sz w:val="28"/>
          <w:szCs w:val="28"/>
        </w:rPr>
        <w:t>年3月9日至3月11日的销售金额及其占四所院校合计销售金额的百分比（保留两位小数，四舍五入），并填充下表。（共</w:t>
      </w:r>
      <w:r w:rsidRPr="00AE6A2F">
        <w:rPr>
          <w:rFonts w:ascii="仿宋_GB2312" w:eastAsia="仿宋_GB2312"/>
          <w:sz w:val="28"/>
          <w:szCs w:val="28"/>
        </w:rPr>
        <w:t>5</w:t>
      </w:r>
      <w:r w:rsidRPr="00AE6A2F">
        <w:rPr>
          <w:rFonts w:ascii="仿宋_GB2312" w:eastAsia="仿宋_GB2312" w:hint="eastAsia"/>
          <w:sz w:val="28"/>
          <w:szCs w:val="28"/>
        </w:rPr>
        <w:t>分）</w:t>
      </w:r>
    </w:p>
    <w:p w:rsidR="008537A5" w:rsidRPr="00AE6A2F" w:rsidRDefault="008537A5" w:rsidP="008537A5">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00625BDD">
        <w:rPr>
          <w:rFonts w:ascii="仿宋_GB2312" w:eastAsia="仿宋_GB2312" w:hint="eastAsia"/>
          <w:sz w:val="24"/>
          <w:szCs w:val="24"/>
        </w:rPr>
        <w:t>4</w:t>
      </w:r>
      <w:r w:rsidRPr="00AE6A2F">
        <w:rPr>
          <w:rFonts w:ascii="仿宋_GB2312" w:eastAsia="仿宋_GB2312"/>
          <w:sz w:val="24"/>
          <w:szCs w:val="24"/>
        </w:rPr>
        <w:t xml:space="preserve"> </w:t>
      </w:r>
      <w:r w:rsidRPr="00AE6A2F">
        <w:rPr>
          <w:rFonts w:ascii="仿宋_GB2312" w:eastAsia="仿宋_GB2312" w:hint="eastAsia"/>
          <w:sz w:val="24"/>
          <w:szCs w:val="24"/>
        </w:rPr>
        <w:t>方便面品牌201</w:t>
      </w:r>
      <w:r w:rsidRPr="00AE6A2F">
        <w:rPr>
          <w:rFonts w:ascii="仿宋_GB2312" w:eastAsia="仿宋_GB2312"/>
          <w:sz w:val="24"/>
          <w:szCs w:val="24"/>
        </w:rPr>
        <w:t>8</w:t>
      </w:r>
      <w:r w:rsidRPr="00AE6A2F">
        <w:rPr>
          <w:rFonts w:ascii="仿宋_GB2312" w:eastAsia="仿宋_GB2312" w:hint="eastAsia"/>
          <w:sz w:val="24"/>
          <w:szCs w:val="24"/>
        </w:rPr>
        <w:t>年3月9日至3月11日销售对比表</w:t>
      </w:r>
    </w:p>
    <w:tbl>
      <w:tblPr>
        <w:tblStyle w:val="aa"/>
        <w:tblW w:w="0" w:type="auto"/>
        <w:jc w:val="center"/>
        <w:tblLook w:val="04A0" w:firstRow="1" w:lastRow="0" w:firstColumn="1" w:lastColumn="0" w:noHBand="0" w:noVBand="1"/>
      </w:tblPr>
      <w:tblGrid>
        <w:gridCol w:w="2835"/>
        <w:gridCol w:w="1701"/>
        <w:gridCol w:w="1885"/>
        <w:gridCol w:w="1885"/>
      </w:tblGrid>
      <w:tr w:rsidR="008537A5" w:rsidRPr="00AE6A2F" w:rsidTr="008A7865">
        <w:trPr>
          <w:trHeight w:val="454"/>
          <w:jc w:val="center"/>
        </w:trPr>
        <w:tc>
          <w:tcPr>
            <w:tcW w:w="4536" w:type="dxa"/>
            <w:gridSpan w:val="2"/>
            <w:vAlign w:val="center"/>
          </w:tcPr>
          <w:p w:rsidR="008537A5" w:rsidRPr="00AE6A2F" w:rsidRDefault="008537A5" w:rsidP="008A7865">
            <w:pPr>
              <w:jc w:val="center"/>
              <w:rPr>
                <w:rFonts w:ascii="仿宋_GB2312" w:eastAsia="仿宋_GB2312"/>
                <w:b/>
                <w:sz w:val="24"/>
                <w:szCs w:val="24"/>
              </w:rPr>
            </w:pPr>
            <w:r w:rsidRPr="00AE6A2F">
              <w:rPr>
                <w:rFonts w:ascii="仿宋_GB2312" w:eastAsia="仿宋_GB2312" w:hint="eastAsia"/>
                <w:b/>
                <w:sz w:val="24"/>
                <w:szCs w:val="24"/>
              </w:rPr>
              <w:t>品牌</w:t>
            </w:r>
          </w:p>
        </w:tc>
        <w:tc>
          <w:tcPr>
            <w:tcW w:w="1885" w:type="dxa"/>
            <w:vAlign w:val="center"/>
          </w:tcPr>
          <w:p w:rsidR="008537A5" w:rsidRPr="00AE6A2F" w:rsidRDefault="008537A5" w:rsidP="008A7865">
            <w:pPr>
              <w:jc w:val="center"/>
              <w:rPr>
                <w:rFonts w:ascii="仿宋_GB2312" w:eastAsia="仿宋_GB2312"/>
                <w:b/>
                <w:sz w:val="24"/>
                <w:szCs w:val="24"/>
              </w:rPr>
            </w:pPr>
            <w:r w:rsidRPr="00AE6A2F">
              <w:rPr>
                <w:rFonts w:ascii="Times New Roman" w:eastAsia="仿宋_GB2312" w:hAnsi="Times New Roman"/>
                <w:b/>
                <w:sz w:val="24"/>
                <w:szCs w:val="24"/>
              </w:rPr>
              <w:t>康师傅</w:t>
            </w:r>
          </w:p>
        </w:tc>
        <w:tc>
          <w:tcPr>
            <w:tcW w:w="1885" w:type="dxa"/>
            <w:vAlign w:val="center"/>
          </w:tcPr>
          <w:p w:rsidR="008537A5" w:rsidRPr="00AE6A2F" w:rsidRDefault="008537A5" w:rsidP="008A7865">
            <w:pPr>
              <w:jc w:val="center"/>
              <w:rPr>
                <w:rFonts w:ascii="仿宋_GB2312" w:eastAsia="仿宋_GB2312"/>
                <w:b/>
                <w:sz w:val="24"/>
                <w:szCs w:val="24"/>
              </w:rPr>
            </w:pPr>
            <w:r w:rsidRPr="00AE6A2F">
              <w:rPr>
                <w:rFonts w:ascii="Times New Roman" w:eastAsia="仿宋_GB2312" w:hAnsi="Times New Roman"/>
                <w:b/>
                <w:sz w:val="24"/>
                <w:szCs w:val="24"/>
              </w:rPr>
              <w:t>统一</w:t>
            </w:r>
          </w:p>
        </w:tc>
      </w:tr>
      <w:tr w:rsidR="008537A5" w:rsidRPr="00AE6A2F" w:rsidTr="008A7865">
        <w:trPr>
          <w:trHeight w:val="454"/>
          <w:jc w:val="center"/>
        </w:trPr>
        <w:tc>
          <w:tcPr>
            <w:tcW w:w="2835"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四所院校</w:t>
            </w:r>
          </w:p>
        </w:tc>
        <w:tc>
          <w:tcPr>
            <w:tcW w:w="1701"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合计销售额</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r>
      <w:tr w:rsidR="008537A5" w:rsidRPr="00AE6A2F" w:rsidTr="008A7865">
        <w:trPr>
          <w:trHeight w:val="454"/>
          <w:jc w:val="center"/>
        </w:trPr>
        <w:tc>
          <w:tcPr>
            <w:tcW w:w="2835" w:type="dxa"/>
            <w:vMerge w:val="restart"/>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山东商业职业技术学院</w:t>
            </w:r>
          </w:p>
        </w:tc>
        <w:tc>
          <w:tcPr>
            <w:tcW w:w="1701"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销售额</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r>
      <w:tr w:rsidR="008537A5" w:rsidRPr="00AE6A2F" w:rsidTr="008A7865">
        <w:trPr>
          <w:trHeight w:val="454"/>
          <w:jc w:val="center"/>
        </w:trPr>
        <w:tc>
          <w:tcPr>
            <w:tcW w:w="2835" w:type="dxa"/>
            <w:vMerge/>
            <w:vAlign w:val="center"/>
          </w:tcPr>
          <w:p w:rsidR="008537A5" w:rsidRPr="00AE6A2F" w:rsidRDefault="008537A5" w:rsidP="008A7865">
            <w:pPr>
              <w:jc w:val="center"/>
              <w:rPr>
                <w:rFonts w:ascii="仿宋_GB2312" w:eastAsia="仿宋_GB2312"/>
                <w:sz w:val="24"/>
                <w:szCs w:val="24"/>
              </w:rPr>
            </w:pPr>
          </w:p>
        </w:tc>
        <w:tc>
          <w:tcPr>
            <w:tcW w:w="1701"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百分比</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r>
      <w:tr w:rsidR="008537A5" w:rsidRPr="00AE6A2F" w:rsidTr="008A7865">
        <w:trPr>
          <w:trHeight w:val="454"/>
          <w:jc w:val="center"/>
        </w:trPr>
        <w:tc>
          <w:tcPr>
            <w:tcW w:w="2835" w:type="dxa"/>
            <w:vMerge w:val="restart"/>
            <w:vAlign w:val="center"/>
          </w:tcPr>
          <w:p w:rsidR="008537A5" w:rsidRPr="00AE6A2F" w:rsidRDefault="008537A5" w:rsidP="008A7865">
            <w:pPr>
              <w:jc w:val="center"/>
              <w:rPr>
                <w:rFonts w:ascii="仿宋_GB2312" w:eastAsia="仿宋_GB2312"/>
                <w:sz w:val="24"/>
                <w:szCs w:val="24"/>
              </w:rPr>
            </w:pPr>
            <w:bookmarkStart w:id="4" w:name="_Hlk508901890"/>
            <w:r w:rsidRPr="00AE6A2F">
              <w:rPr>
                <w:rFonts w:ascii="仿宋_GB2312" w:eastAsia="仿宋_GB2312" w:hint="eastAsia"/>
                <w:sz w:val="24"/>
                <w:szCs w:val="24"/>
              </w:rPr>
              <w:t>浙江商业职业技术学院</w:t>
            </w:r>
            <w:bookmarkEnd w:id="4"/>
          </w:p>
        </w:tc>
        <w:tc>
          <w:tcPr>
            <w:tcW w:w="1701"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销售额</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r>
      <w:tr w:rsidR="008537A5" w:rsidRPr="00AE6A2F" w:rsidTr="008A7865">
        <w:trPr>
          <w:trHeight w:val="454"/>
          <w:jc w:val="center"/>
        </w:trPr>
        <w:tc>
          <w:tcPr>
            <w:tcW w:w="2835" w:type="dxa"/>
            <w:vMerge/>
            <w:vAlign w:val="center"/>
          </w:tcPr>
          <w:p w:rsidR="008537A5" w:rsidRPr="00AE6A2F" w:rsidRDefault="008537A5" w:rsidP="008A7865">
            <w:pPr>
              <w:jc w:val="center"/>
              <w:rPr>
                <w:rFonts w:ascii="仿宋_GB2312" w:eastAsia="仿宋_GB2312"/>
                <w:sz w:val="24"/>
                <w:szCs w:val="24"/>
              </w:rPr>
            </w:pPr>
          </w:p>
        </w:tc>
        <w:tc>
          <w:tcPr>
            <w:tcW w:w="1701" w:type="dxa"/>
            <w:vAlign w:val="center"/>
          </w:tcPr>
          <w:p w:rsidR="008537A5" w:rsidRPr="00AE6A2F" w:rsidRDefault="008537A5" w:rsidP="008A7865">
            <w:pPr>
              <w:jc w:val="center"/>
              <w:rPr>
                <w:rFonts w:ascii="仿宋_GB2312" w:eastAsia="仿宋_GB2312"/>
                <w:sz w:val="24"/>
                <w:szCs w:val="24"/>
              </w:rPr>
            </w:pPr>
            <w:r w:rsidRPr="00AE6A2F">
              <w:rPr>
                <w:rFonts w:ascii="仿宋_GB2312" w:eastAsia="仿宋_GB2312" w:hint="eastAsia"/>
                <w:sz w:val="24"/>
                <w:szCs w:val="24"/>
              </w:rPr>
              <w:t>百分比</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c>
          <w:tcPr>
            <w:tcW w:w="1885" w:type="dxa"/>
            <w:vAlign w:val="center"/>
          </w:tcPr>
          <w:p w:rsidR="008537A5" w:rsidRPr="00AE6A2F" w:rsidRDefault="008537A5" w:rsidP="008A7865">
            <w:pPr>
              <w:jc w:val="center"/>
            </w:pPr>
            <w:r w:rsidRPr="00AE6A2F">
              <w:rPr>
                <w:rFonts w:ascii="仿宋_GB2312" w:eastAsia="仿宋_GB2312" w:hint="eastAsia"/>
                <w:sz w:val="24"/>
                <w:szCs w:val="24"/>
              </w:rPr>
              <w:t>（填空）</w:t>
            </w:r>
          </w:p>
        </w:tc>
      </w:tr>
    </w:tbl>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．题目类型1：</w:t>
      </w:r>
      <w:proofErr w:type="gramStart"/>
      <w:r w:rsidRPr="00AE6A2F">
        <w:rPr>
          <w:rFonts w:ascii="仿宋_GB2312" w:eastAsia="仿宋_GB2312" w:hint="eastAsia"/>
          <w:sz w:val="28"/>
          <w:szCs w:val="28"/>
        </w:rPr>
        <w:t>请做出</w:t>
      </w:r>
      <w:proofErr w:type="gramEnd"/>
      <w:r w:rsidRPr="00AE6A2F">
        <w:rPr>
          <w:rFonts w:ascii="仿宋_GB2312" w:eastAsia="仿宋_GB2312" w:hint="eastAsia"/>
          <w:sz w:val="28"/>
          <w:szCs w:val="28"/>
        </w:rPr>
        <w:t>黑龙江职业学院201</w:t>
      </w:r>
      <w:r w:rsidRPr="00AE6A2F">
        <w:rPr>
          <w:rFonts w:ascii="仿宋_GB2312" w:eastAsia="仿宋_GB2312"/>
          <w:sz w:val="28"/>
          <w:szCs w:val="28"/>
        </w:rPr>
        <w:t>8</w:t>
      </w:r>
      <w:r w:rsidRPr="00AE6A2F">
        <w:rPr>
          <w:rFonts w:ascii="仿宋_GB2312" w:eastAsia="仿宋_GB2312" w:hint="eastAsia"/>
          <w:sz w:val="28"/>
          <w:szCs w:val="28"/>
        </w:rPr>
        <w:t>年3月9日至3月11日期间总销量前三位方便面单品的分析图表，图表要</w:t>
      </w:r>
      <w:proofErr w:type="gramStart"/>
      <w:r w:rsidRPr="00AE6A2F">
        <w:rPr>
          <w:rFonts w:ascii="仿宋_GB2312" w:eastAsia="仿宋_GB2312" w:hint="eastAsia"/>
          <w:sz w:val="28"/>
          <w:szCs w:val="28"/>
        </w:rPr>
        <w:t>求是带数据</w:t>
      </w:r>
      <w:proofErr w:type="gramEnd"/>
      <w:r w:rsidRPr="00AE6A2F">
        <w:rPr>
          <w:rFonts w:ascii="仿宋_GB2312" w:eastAsia="仿宋_GB2312" w:hint="eastAsia"/>
          <w:sz w:val="28"/>
          <w:szCs w:val="28"/>
        </w:rPr>
        <w:t>标记的二维折线图。（3分）</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图表要求：</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①图表标题为“黑龙江职业学院方便面销量前三位走势图（201</w:t>
      </w:r>
      <w:r w:rsidRPr="00AE6A2F">
        <w:rPr>
          <w:rFonts w:ascii="仿宋_GB2312" w:eastAsia="仿宋_GB2312"/>
          <w:sz w:val="28"/>
          <w:szCs w:val="28"/>
        </w:rPr>
        <w:t>8</w:t>
      </w:r>
      <w:r w:rsidRPr="00AE6A2F">
        <w:rPr>
          <w:rFonts w:ascii="仿宋_GB2312" w:eastAsia="仿宋_GB2312" w:hint="eastAsia"/>
          <w:sz w:val="28"/>
          <w:szCs w:val="28"/>
        </w:rPr>
        <w:t>0309-201</w:t>
      </w:r>
      <w:r w:rsidRPr="00AE6A2F">
        <w:rPr>
          <w:rFonts w:ascii="仿宋_GB2312" w:eastAsia="仿宋_GB2312"/>
          <w:sz w:val="28"/>
          <w:szCs w:val="28"/>
        </w:rPr>
        <w:t>8</w:t>
      </w:r>
      <w:r w:rsidRPr="00AE6A2F">
        <w:rPr>
          <w:rFonts w:ascii="仿宋_GB2312" w:eastAsia="仿宋_GB2312" w:hint="eastAsia"/>
          <w:sz w:val="28"/>
          <w:szCs w:val="28"/>
        </w:rPr>
        <w:t>0311）”。</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②横坐标轴为日期（格式为XX月XX日）；横坐标标题为：日期；纵坐标标题为：销量。</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③有图例项，底部显示图例，表明所对比的单品的名称。</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④有数据标签，表明所对比的单品的日销售量。</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lastRenderedPageBreak/>
        <w:t>题目类型2：</w:t>
      </w:r>
      <w:proofErr w:type="gramStart"/>
      <w:r w:rsidRPr="00AE6A2F">
        <w:rPr>
          <w:rFonts w:ascii="仿宋_GB2312" w:eastAsia="仿宋_GB2312" w:hint="eastAsia"/>
          <w:sz w:val="28"/>
          <w:szCs w:val="28"/>
        </w:rPr>
        <w:t>请做出</w:t>
      </w:r>
      <w:proofErr w:type="gramEnd"/>
      <w:r w:rsidRPr="00AE6A2F">
        <w:rPr>
          <w:rFonts w:ascii="仿宋_GB2312" w:eastAsia="仿宋_GB2312" w:hint="eastAsia"/>
          <w:sz w:val="28"/>
          <w:szCs w:val="28"/>
        </w:rPr>
        <w:t>黑龙江职业学院201</w:t>
      </w:r>
      <w:r w:rsidRPr="00AE6A2F">
        <w:rPr>
          <w:rFonts w:ascii="仿宋_GB2312" w:eastAsia="仿宋_GB2312"/>
          <w:sz w:val="28"/>
          <w:szCs w:val="28"/>
        </w:rPr>
        <w:t>8</w:t>
      </w:r>
      <w:r w:rsidRPr="00AE6A2F">
        <w:rPr>
          <w:rFonts w:ascii="仿宋_GB2312" w:eastAsia="仿宋_GB2312" w:hint="eastAsia"/>
          <w:sz w:val="28"/>
          <w:szCs w:val="28"/>
        </w:rPr>
        <w:t>年3月9日至3月11日期间总销量前三位方便面单品的分析图表，图表要求是百分比堆积柱形图。（3分）</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①图表标题为“黑龙江职业学院方便面销售总量前三位对比柱形图（201</w:t>
      </w:r>
      <w:r w:rsidRPr="00AE6A2F">
        <w:rPr>
          <w:rFonts w:ascii="仿宋_GB2312" w:eastAsia="仿宋_GB2312"/>
          <w:sz w:val="28"/>
          <w:szCs w:val="28"/>
        </w:rPr>
        <w:t>8</w:t>
      </w:r>
      <w:r w:rsidRPr="00AE6A2F">
        <w:rPr>
          <w:rFonts w:ascii="仿宋_GB2312" w:eastAsia="仿宋_GB2312" w:hint="eastAsia"/>
          <w:sz w:val="28"/>
          <w:szCs w:val="28"/>
        </w:rPr>
        <w:t>0309-201</w:t>
      </w:r>
      <w:r w:rsidRPr="00AE6A2F">
        <w:rPr>
          <w:rFonts w:ascii="仿宋_GB2312" w:eastAsia="仿宋_GB2312"/>
          <w:sz w:val="28"/>
          <w:szCs w:val="28"/>
        </w:rPr>
        <w:t>8</w:t>
      </w:r>
      <w:r w:rsidRPr="00AE6A2F">
        <w:rPr>
          <w:rFonts w:ascii="仿宋_GB2312" w:eastAsia="仿宋_GB2312" w:hint="eastAsia"/>
          <w:sz w:val="28"/>
          <w:szCs w:val="28"/>
        </w:rPr>
        <w:t>0311）”。</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②横坐标轴为日期（格式为XXXX年XX月XX日）；纵坐标轴为占比，格式为百分比，以10%为主要刻度单位，小数位数为0。</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③有图例项，底部显示图例，表明所对比的单品的名称。</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④有数据标签，数据标签位置居中，表明所对比的单品的日销量。</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题目类型3：</w:t>
      </w:r>
      <w:proofErr w:type="gramStart"/>
      <w:r w:rsidRPr="00AE6A2F">
        <w:rPr>
          <w:rFonts w:ascii="仿宋_GB2312" w:eastAsia="仿宋_GB2312" w:hint="eastAsia"/>
          <w:sz w:val="28"/>
          <w:szCs w:val="28"/>
        </w:rPr>
        <w:t>请做出</w:t>
      </w:r>
      <w:proofErr w:type="gramEnd"/>
      <w:r w:rsidRPr="00AE6A2F">
        <w:rPr>
          <w:rFonts w:ascii="仿宋_GB2312" w:eastAsia="仿宋_GB2312" w:hint="eastAsia"/>
          <w:sz w:val="28"/>
          <w:szCs w:val="28"/>
        </w:rPr>
        <w:t>黑龙江职业学院康师傅方便面201</w:t>
      </w:r>
      <w:r w:rsidRPr="00AE6A2F">
        <w:rPr>
          <w:rFonts w:ascii="仿宋_GB2312" w:eastAsia="仿宋_GB2312"/>
          <w:sz w:val="28"/>
          <w:szCs w:val="28"/>
        </w:rPr>
        <w:t>8</w:t>
      </w:r>
      <w:r w:rsidRPr="00AE6A2F">
        <w:rPr>
          <w:rFonts w:ascii="仿宋_GB2312" w:eastAsia="仿宋_GB2312" w:hint="eastAsia"/>
          <w:sz w:val="28"/>
          <w:szCs w:val="28"/>
        </w:rPr>
        <w:t>年3月9日至3月11日与201</w:t>
      </w:r>
      <w:r w:rsidRPr="00AE6A2F">
        <w:rPr>
          <w:rFonts w:ascii="仿宋_GB2312" w:eastAsia="仿宋_GB2312"/>
          <w:sz w:val="28"/>
          <w:szCs w:val="28"/>
        </w:rPr>
        <w:t>7</w:t>
      </w:r>
      <w:r w:rsidRPr="00AE6A2F">
        <w:rPr>
          <w:rFonts w:ascii="仿宋_GB2312" w:eastAsia="仿宋_GB2312" w:hint="eastAsia"/>
          <w:sz w:val="28"/>
          <w:szCs w:val="28"/>
        </w:rPr>
        <w:t>年同期的日销量变化，做出销量变化分析图，</w:t>
      </w:r>
      <w:proofErr w:type="gramStart"/>
      <w:r w:rsidRPr="00AE6A2F">
        <w:rPr>
          <w:rFonts w:ascii="仿宋_GB2312" w:eastAsia="仿宋_GB2312" w:hint="eastAsia"/>
          <w:sz w:val="28"/>
          <w:szCs w:val="28"/>
        </w:rPr>
        <w:t>要求用簇状</w:t>
      </w:r>
      <w:proofErr w:type="gramEnd"/>
      <w:r w:rsidRPr="00AE6A2F">
        <w:rPr>
          <w:rFonts w:ascii="仿宋_GB2312" w:eastAsia="仿宋_GB2312" w:hint="eastAsia"/>
          <w:sz w:val="28"/>
          <w:szCs w:val="28"/>
        </w:rPr>
        <w:t>柱形图表示差额；用</w:t>
      </w:r>
      <w:proofErr w:type="gramStart"/>
      <w:r w:rsidRPr="00AE6A2F">
        <w:rPr>
          <w:rFonts w:ascii="仿宋_GB2312" w:eastAsia="仿宋_GB2312" w:hint="eastAsia"/>
          <w:sz w:val="28"/>
          <w:szCs w:val="28"/>
        </w:rPr>
        <w:t>带数据</w:t>
      </w:r>
      <w:proofErr w:type="gramEnd"/>
      <w:r w:rsidRPr="00AE6A2F">
        <w:rPr>
          <w:rFonts w:ascii="仿宋_GB2312" w:eastAsia="仿宋_GB2312" w:hint="eastAsia"/>
          <w:sz w:val="28"/>
          <w:szCs w:val="28"/>
        </w:rPr>
        <w:t>标记的折线图表示增长率。（3分）</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图表要求：</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①图表标题为“黑龙江职业学院康师傅方便面销量变化分析图（201</w:t>
      </w:r>
      <w:r w:rsidRPr="00AE6A2F">
        <w:rPr>
          <w:rFonts w:ascii="仿宋_GB2312" w:eastAsia="仿宋_GB2312"/>
          <w:sz w:val="28"/>
          <w:szCs w:val="28"/>
        </w:rPr>
        <w:t>8</w:t>
      </w:r>
      <w:r w:rsidRPr="00AE6A2F">
        <w:rPr>
          <w:rFonts w:ascii="仿宋_GB2312" w:eastAsia="仿宋_GB2312" w:hint="eastAsia"/>
          <w:sz w:val="28"/>
          <w:szCs w:val="28"/>
        </w:rPr>
        <w:t>0309-201</w:t>
      </w:r>
      <w:r w:rsidRPr="00AE6A2F">
        <w:rPr>
          <w:rFonts w:ascii="仿宋_GB2312" w:eastAsia="仿宋_GB2312"/>
          <w:sz w:val="28"/>
          <w:szCs w:val="28"/>
        </w:rPr>
        <w:t>8</w:t>
      </w:r>
      <w:r w:rsidRPr="00AE6A2F">
        <w:rPr>
          <w:rFonts w:ascii="仿宋_GB2312" w:eastAsia="仿宋_GB2312" w:hint="eastAsia"/>
          <w:sz w:val="28"/>
          <w:szCs w:val="28"/>
        </w:rPr>
        <w:t>0311）”。</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②横坐标轴为日期（格式为XX月XX日），轴标签位置为低；纵坐标轴的主坐标轴为差额，次坐标轴为增长率，格式为百分比，小数位数为0。</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③有图例项，底部显示图例，表明差额与增长率。</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④有数据标签，表明销量增长率（以百分比表示，保留两位小数，四舍五入）。</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sz w:val="28"/>
          <w:szCs w:val="28"/>
        </w:rPr>
        <w:lastRenderedPageBreak/>
        <w:t>5</w:t>
      </w:r>
      <w:r w:rsidRPr="00AE6A2F">
        <w:rPr>
          <w:rFonts w:ascii="仿宋_GB2312" w:eastAsia="仿宋_GB2312" w:hint="eastAsia"/>
          <w:sz w:val="28"/>
          <w:szCs w:val="28"/>
        </w:rPr>
        <w:t>．题目类型1：</w:t>
      </w:r>
      <w:proofErr w:type="gramStart"/>
      <w:r w:rsidRPr="00AE6A2F">
        <w:rPr>
          <w:rFonts w:ascii="仿宋_GB2312" w:eastAsia="仿宋_GB2312" w:hint="eastAsia"/>
          <w:sz w:val="28"/>
          <w:szCs w:val="28"/>
        </w:rPr>
        <w:t>请做出</w:t>
      </w:r>
      <w:proofErr w:type="gramEnd"/>
      <w:r w:rsidRPr="00AE6A2F">
        <w:rPr>
          <w:rFonts w:ascii="仿宋_GB2312" w:eastAsia="仿宋_GB2312" w:hint="eastAsia"/>
          <w:sz w:val="28"/>
          <w:szCs w:val="28"/>
        </w:rPr>
        <w:t>四所院校的数字商业体验中心所售方便面各品牌201</w:t>
      </w:r>
      <w:r w:rsidRPr="00AE6A2F">
        <w:rPr>
          <w:rFonts w:ascii="仿宋_GB2312" w:eastAsia="仿宋_GB2312"/>
          <w:sz w:val="28"/>
          <w:szCs w:val="28"/>
        </w:rPr>
        <w:t>8</w:t>
      </w:r>
      <w:r w:rsidRPr="00AE6A2F">
        <w:rPr>
          <w:rFonts w:ascii="仿宋_GB2312" w:eastAsia="仿宋_GB2312" w:hint="eastAsia"/>
          <w:sz w:val="28"/>
          <w:szCs w:val="28"/>
        </w:rPr>
        <w:t>年3月9日至3月11日的总销售额市场占有率的簇状柱形图。（2分）</w:t>
      </w:r>
    </w:p>
    <w:p w:rsidR="008537A5" w:rsidRPr="00AE6A2F" w:rsidRDefault="008537A5" w:rsidP="008537A5">
      <w:pPr>
        <w:ind w:firstLineChars="202" w:firstLine="566"/>
        <w:rPr>
          <w:rFonts w:ascii="仿宋_GB2312" w:eastAsia="仿宋_GB2312"/>
          <w:sz w:val="28"/>
          <w:szCs w:val="28"/>
        </w:rPr>
      </w:pPr>
      <w:r w:rsidRPr="00AE6A2F">
        <w:rPr>
          <w:rFonts w:ascii="仿宋_GB2312" w:eastAsia="仿宋_GB2312" w:hint="eastAsia"/>
          <w:sz w:val="28"/>
          <w:szCs w:val="28"/>
        </w:rPr>
        <w:t>图表要求：</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①图表标题为“四所院校方便面各品牌市场占有率比较（201</w:t>
      </w:r>
      <w:r w:rsidRPr="00AE6A2F">
        <w:rPr>
          <w:rFonts w:ascii="仿宋_GB2312" w:eastAsia="仿宋_GB2312"/>
          <w:sz w:val="28"/>
          <w:szCs w:val="28"/>
        </w:rPr>
        <w:t>8</w:t>
      </w:r>
      <w:r w:rsidRPr="00AE6A2F">
        <w:rPr>
          <w:rFonts w:ascii="仿宋_GB2312" w:eastAsia="仿宋_GB2312" w:hint="eastAsia"/>
          <w:sz w:val="28"/>
          <w:szCs w:val="28"/>
        </w:rPr>
        <w:t>0309-201</w:t>
      </w:r>
      <w:r w:rsidRPr="00AE6A2F">
        <w:rPr>
          <w:rFonts w:ascii="仿宋_GB2312" w:eastAsia="仿宋_GB2312"/>
          <w:sz w:val="28"/>
          <w:szCs w:val="28"/>
        </w:rPr>
        <w:t>8</w:t>
      </w:r>
      <w:r w:rsidRPr="00AE6A2F">
        <w:rPr>
          <w:rFonts w:ascii="仿宋_GB2312" w:eastAsia="仿宋_GB2312" w:hint="eastAsia"/>
          <w:sz w:val="28"/>
          <w:szCs w:val="28"/>
        </w:rPr>
        <w:t>0311）”。</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②有图例项，右侧显示图例项，表明所对比的品牌的名称。</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③纵坐标轴为占比，格式为百分比，小数位数为0。</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题目类型2：</w:t>
      </w:r>
      <w:proofErr w:type="gramStart"/>
      <w:r w:rsidRPr="00AE6A2F">
        <w:rPr>
          <w:rFonts w:ascii="仿宋_GB2312" w:eastAsia="仿宋_GB2312" w:hint="eastAsia"/>
          <w:sz w:val="28"/>
          <w:szCs w:val="28"/>
        </w:rPr>
        <w:t>请做出</w:t>
      </w:r>
      <w:proofErr w:type="gramEnd"/>
      <w:r w:rsidRPr="00AE6A2F">
        <w:rPr>
          <w:rFonts w:ascii="仿宋_GB2312" w:eastAsia="仿宋_GB2312" w:hint="eastAsia"/>
          <w:sz w:val="28"/>
          <w:szCs w:val="28"/>
        </w:rPr>
        <w:t>浙江商业职业技术学院的数字商业体验中心所售方便面各品牌201</w:t>
      </w:r>
      <w:r w:rsidRPr="00AE6A2F">
        <w:rPr>
          <w:rFonts w:ascii="仿宋_GB2312" w:eastAsia="仿宋_GB2312"/>
          <w:sz w:val="28"/>
          <w:szCs w:val="28"/>
        </w:rPr>
        <w:t>8</w:t>
      </w:r>
      <w:r w:rsidRPr="00AE6A2F">
        <w:rPr>
          <w:rFonts w:ascii="仿宋_GB2312" w:eastAsia="仿宋_GB2312" w:hint="eastAsia"/>
          <w:sz w:val="28"/>
          <w:szCs w:val="28"/>
        </w:rPr>
        <w:t>年3月9日至3月13日的日销售量雷达图，</w:t>
      </w:r>
      <w:proofErr w:type="gramStart"/>
      <w:r w:rsidRPr="00AE6A2F">
        <w:rPr>
          <w:rFonts w:ascii="仿宋_GB2312" w:eastAsia="仿宋_GB2312" w:hint="eastAsia"/>
          <w:sz w:val="28"/>
          <w:szCs w:val="28"/>
        </w:rPr>
        <w:t>雷达图需将</w:t>
      </w:r>
      <w:proofErr w:type="gramEnd"/>
      <w:r w:rsidRPr="00AE6A2F">
        <w:rPr>
          <w:rFonts w:ascii="仿宋_GB2312" w:eastAsia="仿宋_GB2312" w:hint="eastAsia"/>
          <w:sz w:val="28"/>
          <w:szCs w:val="28"/>
        </w:rPr>
        <w:t>数据表格</w:t>
      </w:r>
      <w:proofErr w:type="gramStart"/>
      <w:r w:rsidRPr="00AE6A2F">
        <w:rPr>
          <w:rFonts w:ascii="仿宋_GB2312" w:eastAsia="仿宋_GB2312" w:hint="eastAsia"/>
          <w:sz w:val="28"/>
          <w:szCs w:val="28"/>
        </w:rPr>
        <w:t>一并上</w:t>
      </w:r>
      <w:proofErr w:type="gramEnd"/>
      <w:r w:rsidRPr="00AE6A2F">
        <w:rPr>
          <w:rFonts w:ascii="仿宋_GB2312" w:eastAsia="仿宋_GB2312" w:hint="eastAsia"/>
          <w:sz w:val="28"/>
          <w:szCs w:val="28"/>
        </w:rPr>
        <w:t>传。（2分）</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图表要求：</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①图表标题为“浙江商业职业技术学院方便面各品牌销售雷达图（201</w:t>
      </w:r>
      <w:r w:rsidRPr="00AE6A2F">
        <w:rPr>
          <w:rFonts w:ascii="仿宋_GB2312" w:eastAsia="仿宋_GB2312"/>
          <w:sz w:val="28"/>
          <w:szCs w:val="28"/>
        </w:rPr>
        <w:t>8</w:t>
      </w:r>
      <w:r w:rsidRPr="00AE6A2F">
        <w:rPr>
          <w:rFonts w:ascii="仿宋_GB2312" w:eastAsia="仿宋_GB2312" w:hint="eastAsia"/>
          <w:sz w:val="28"/>
          <w:szCs w:val="28"/>
        </w:rPr>
        <w:t>0309-201</w:t>
      </w:r>
      <w:r w:rsidRPr="00AE6A2F">
        <w:rPr>
          <w:rFonts w:ascii="仿宋_GB2312" w:eastAsia="仿宋_GB2312"/>
          <w:sz w:val="28"/>
          <w:szCs w:val="28"/>
        </w:rPr>
        <w:t>8</w:t>
      </w:r>
      <w:r w:rsidRPr="00AE6A2F">
        <w:rPr>
          <w:rFonts w:ascii="仿宋_GB2312" w:eastAsia="仿宋_GB2312" w:hint="eastAsia"/>
          <w:sz w:val="28"/>
          <w:szCs w:val="28"/>
        </w:rPr>
        <w:t>0313）”。</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②有图例项，右侧显示图例，表明所对比的品牌名称。</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③有分类标签，表明所对比的日期。</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④雷达轴以20为主要刻度单位。</w:t>
      </w:r>
    </w:p>
    <w:p w:rsidR="008537A5" w:rsidRPr="00AE6A2F" w:rsidRDefault="008537A5" w:rsidP="008537A5">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w:t>
      </w:r>
      <w:r>
        <w:rPr>
          <w:rFonts w:ascii="仿宋_GB2312" w:eastAsia="仿宋_GB2312" w:hint="eastAsia"/>
          <w:sz w:val="28"/>
          <w:szCs w:val="28"/>
        </w:rPr>
        <w:t>二</w:t>
      </w:r>
      <w:r w:rsidRPr="00AE6A2F">
        <w:rPr>
          <w:rFonts w:ascii="仿宋_GB2312" w:eastAsia="仿宋_GB2312" w:hint="eastAsia"/>
          <w:sz w:val="28"/>
          <w:szCs w:val="28"/>
        </w:rPr>
        <w:t>）情境营销（</w:t>
      </w:r>
      <w:r w:rsidRPr="00AE6A2F">
        <w:rPr>
          <w:rFonts w:ascii="仿宋_GB2312" w:eastAsia="仿宋_GB2312"/>
          <w:sz w:val="28"/>
          <w:szCs w:val="28"/>
        </w:rPr>
        <w:t>70</w:t>
      </w:r>
      <w:r w:rsidRPr="00AE6A2F">
        <w:rPr>
          <w:rFonts w:ascii="仿宋_GB2312" w:eastAsia="仿宋_GB2312" w:hint="eastAsia"/>
          <w:sz w:val="28"/>
          <w:szCs w:val="28"/>
        </w:rPr>
        <w:t>分）</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sz w:val="28"/>
          <w:szCs w:val="28"/>
        </w:rPr>
        <w:t>本题为公开赛</w:t>
      </w:r>
      <w:r w:rsidRPr="00AE6A2F">
        <w:rPr>
          <w:rFonts w:ascii="仿宋_GB2312" w:eastAsia="仿宋_GB2312" w:hint="eastAsia"/>
          <w:sz w:val="28"/>
          <w:szCs w:val="28"/>
        </w:rPr>
        <w:t>卷</w:t>
      </w:r>
      <w:r w:rsidRPr="00AE6A2F">
        <w:rPr>
          <w:rFonts w:ascii="仿宋_GB2312" w:eastAsia="仿宋_GB2312"/>
          <w:sz w:val="28"/>
          <w:szCs w:val="28"/>
        </w:rPr>
        <w:t>，</w:t>
      </w:r>
      <w:r w:rsidRPr="00AE6A2F">
        <w:rPr>
          <w:rFonts w:ascii="仿宋_GB2312" w:eastAsia="仿宋_GB2312" w:hint="eastAsia"/>
          <w:sz w:val="28"/>
          <w:szCs w:val="28"/>
        </w:rPr>
        <w:t>承诺于开赛</w:t>
      </w:r>
      <w:r>
        <w:rPr>
          <w:rFonts w:ascii="仿宋_GB2312" w:eastAsia="仿宋_GB2312" w:hint="eastAsia"/>
          <w:sz w:val="28"/>
          <w:szCs w:val="28"/>
        </w:rPr>
        <w:t>前</w:t>
      </w:r>
      <w:r w:rsidRPr="00AE6A2F">
        <w:rPr>
          <w:rFonts w:ascii="仿宋_GB2312" w:eastAsia="仿宋_GB2312" w:hint="eastAsia"/>
          <w:sz w:val="28"/>
          <w:szCs w:val="28"/>
        </w:rPr>
        <w:t>1个月公开</w:t>
      </w:r>
      <w:r w:rsidRPr="00AE6A2F">
        <w:rPr>
          <w:rFonts w:ascii="仿宋_GB2312" w:eastAsia="仿宋_GB2312"/>
          <w:sz w:val="28"/>
          <w:szCs w:val="28"/>
        </w:rPr>
        <w:t>。</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．背景资料</w:t>
      </w:r>
    </w:p>
    <w:p w:rsidR="008537A5" w:rsidRPr="00AE6A2F" w:rsidRDefault="008537A5" w:rsidP="008537A5">
      <w:pPr>
        <w:spacing w:line="560" w:lineRule="exact"/>
        <w:ind w:firstLineChars="200" w:firstLine="560"/>
        <w:rPr>
          <w:rFonts w:ascii="仿宋_GB2312" w:eastAsia="仿宋_GB2312"/>
          <w:sz w:val="28"/>
          <w:szCs w:val="28"/>
        </w:rPr>
      </w:pPr>
      <w:proofErr w:type="gramStart"/>
      <w:r w:rsidRPr="00AE6A2F">
        <w:rPr>
          <w:rFonts w:ascii="仿宋_GB2312" w:eastAsia="仿宋_GB2312" w:hint="eastAsia"/>
          <w:sz w:val="28"/>
          <w:szCs w:val="28"/>
        </w:rPr>
        <w:t>赛卷提供</w:t>
      </w:r>
      <w:proofErr w:type="gramEnd"/>
      <w:r w:rsidRPr="00AE6A2F">
        <w:rPr>
          <w:rFonts w:ascii="仿宋_GB2312" w:eastAsia="仿宋_GB2312" w:hint="eastAsia"/>
          <w:sz w:val="28"/>
          <w:szCs w:val="28"/>
        </w:rPr>
        <w:t>了</w:t>
      </w:r>
      <w:r w:rsidRPr="00AE6A2F">
        <w:rPr>
          <w:rFonts w:ascii="仿宋_GB2312" w:eastAsia="仿宋_GB2312"/>
          <w:sz w:val="28"/>
          <w:szCs w:val="28"/>
        </w:rPr>
        <w:t>P1</w:t>
      </w:r>
      <w:r w:rsidRPr="00AE6A2F">
        <w:rPr>
          <w:rFonts w:ascii="仿宋_GB2312" w:eastAsia="仿宋_GB2312" w:hint="eastAsia"/>
          <w:sz w:val="28"/>
          <w:szCs w:val="28"/>
        </w:rPr>
        <w:t>、</w:t>
      </w:r>
      <w:r w:rsidRPr="00AE6A2F">
        <w:rPr>
          <w:rFonts w:ascii="仿宋_GB2312" w:eastAsia="仿宋_GB2312"/>
          <w:sz w:val="28"/>
          <w:szCs w:val="28"/>
        </w:rPr>
        <w:t>P2</w:t>
      </w:r>
      <w:r w:rsidRPr="00AE6A2F">
        <w:rPr>
          <w:rFonts w:ascii="仿宋_GB2312" w:eastAsia="仿宋_GB2312" w:hint="eastAsia"/>
          <w:sz w:val="28"/>
          <w:szCs w:val="28"/>
        </w:rPr>
        <w:t>、</w:t>
      </w:r>
      <w:r w:rsidRPr="00AE6A2F">
        <w:rPr>
          <w:rFonts w:ascii="仿宋_GB2312" w:eastAsia="仿宋_GB2312"/>
          <w:sz w:val="28"/>
          <w:szCs w:val="28"/>
        </w:rPr>
        <w:t>P3</w:t>
      </w:r>
      <w:r w:rsidRPr="00AE6A2F">
        <w:rPr>
          <w:rFonts w:ascii="仿宋_GB2312" w:eastAsia="仿宋_GB2312" w:hint="eastAsia"/>
          <w:sz w:val="28"/>
          <w:szCs w:val="28"/>
        </w:rPr>
        <w:t>、</w:t>
      </w:r>
      <w:r w:rsidRPr="00AE6A2F">
        <w:rPr>
          <w:rFonts w:ascii="仿宋_GB2312" w:eastAsia="仿宋_GB2312"/>
          <w:sz w:val="28"/>
          <w:szCs w:val="28"/>
        </w:rPr>
        <w:t>P4</w:t>
      </w:r>
      <w:proofErr w:type="gramStart"/>
      <w:r w:rsidRPr="00AE6A2F">
        <w:rPr>
          <w:rFonts w:ascii="仿宋_GB2312" w:eastAsia="仿宋_GB2312" w:hint="eastAsia"/>
          <w:sz w:val="28"/>
          <w:szCs w:val="28"/>
        </w:rPr>
        <w:t>四</w:t>
      </w:r>
      <w:proofErr w:type="gramEnd"/>
      <w:r w:rsidRPr="00AE6A2F">
        <w:rPr>
          <w:rFonts w:ascii="仿宋_GB2312" w:eastAsia="仿宋_GB2312" w:hint="eastAsia"/>
          <w:sz w:val="28"/>
          <w:szCs w:val="28"/>
        </w:rPr>
        <w:t>类产品在五个市场未来三年的销售价格、销售数量的预测资料。参赛团队组成企业营销的核心团队，</w:t>
      </w:r>
      <w:r w:rsidRPr="00AE6A2F">
        <w:rPr>
          <w:rFonts w:ascii="仿宋_GB2312" w:eastAsia="仿宋_GB2312" w:hint="eastAsia"/>
          <w:sz w:val="28"/>
          <w:szCs w:val="28"/>
        </w:rPr>
        <w:lastRenderedPageBreak/>
        <w:t>负责的企业是一个生产制造型企业，拥有</w:t>
      </w:r>
      <w:r w:rsidRPr="00AE6A2F">
        <w:rPr>
          <w:rFonts w:ascii="仿宋_GB2312" w:eastAsia="仿宋_GB2312"/>
          <w:sz w:val="28"/>
          <w:szCs w:val="28"/>
        </w:rPr>
        <w:t>1911</w:t>
      </w:r>
      <w:r w:rsidRPr="00AE6A2F">
        <w:rPr>
          <w:rFonts w:ascii="仿宋_GB2312" w:eastAsia="仿宋_GB2312" w:hint="eastAsia"/>
          <w:sz w:val="28"/>
          <w:szCs w:val="28"/>
        </w:rPr>
        <w:t>万资产，以销售</w:t>
      </w:r>
      <w:r w:rsidRPr="00AE6A2F">
        <w:rPr>
          <w:rFonts w:ascii="仿宋_GB2312" w:eastAsia="仿宋_GB2312"/>
          <w:sz w:val="28"/>
          <w:szCs w:val="28"/>
        </w:rPr>
        <w:t>P1</w:t>
      </w:r>
      <w:r w:rsidRPr="00AE6A2F">
        <w:rPr>
          <w:rFonts w:ascii="仿宋_GB2312" w:eastAsia="仿宋_GB2312" w:hint="eastAsia"/>
          <w:sz w:val="28"/>
          <w:szCs w:val="28"/>
        </w:rPr>
        <w:t>产品为主营业务，资金充裕，银行信用良好，但是产品单一，只在本地市场销售，竞争越来越激烈，预计未来几年销售收入将继续下降。参赛团队通过目标市场分析与选择、营销策略组合和财务报表分析，使企业的效益最大化。</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．目标市场分析与选择</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根据软件提供</w:t>
      </w:r>
      <w:r w:rsidRPr="00AE6A2F">
        <w:rPr>
          <w:rFonts w:ascii="仿宋_GB2312" w:eastAsia="仿宋_GB2312"/>
          <w:sz w:val="28"/>
          <w:szCs w:val="28"/>
        </w:rPr>
        <w:t>P1</w:t>
      </w:r>
      <w:r w:rsidRPr="00AE6A2F">
        <w:rPr>
          <w:rFonts w:ascii="仿宋_GB2312" w:eastAsia="仿宋_GB2312" w:hint="eastAsia"/>
          <w:sz w:val="28"/>
          <w:szCs w:val="28"/>
        </w:rPr>
        <w:t>、</w:t>
      </w:r>
      <w:r w:rsidRPr="00AE6A2F">
        <w:rPr>
          <w:rFonts w:ascii="仿宋_GB2312" w:eastAsia="仿宋_GB2312"/>
          <w:sz w:val="28"/>
          <w:szCs w:val="28"/>
        </w:rPr>
        <w:t>P2</w:t>
      </w:r>
      <w:r w:rsidRPr="00AE6A2F">
        <w:rPr>
          <w:rFonts w:ascii="仿宋_GB2312" w:eastAsia="仿宋_GB2312" w:hint="eastAsia"/>
          <w:sz w:val="28"/>
          <w:szCs w:val="28"/>
        </w:rPr>
        <w:t>、</w:t>
      </w:r>
      <w:r w:rsidRPr="00AE6A2F">
        <w:rPr>
          <w:rFonts w:ascii="仿宋_GB2312" w:eastAsia="仿宋_GB2312"/>
          <w:sz w:val="28"/>
          <w:szCs w:val="28"/>
        </w:rPr>
        <w:t>P3</w:t>
      </w:r>
      <w:r w:rsidRPr="00AE6A2F">
        <w:rPr>
          <w:rFonts w:ascii="仿宋_GB2312" w:eastAsia="仿宋_GB2312" w:hint="eastAsia"/>
          <w:sz w:val="28"/>
          <w:szCs w:val="28"/>
        </w:rPr>
        <w:t>、</w:t>
      </w:r>
      <w:r w:rsidRPr="00AE6A2F">
        <w:rPr>
          <w:rFonts w:ascii="仿宋_GB2312" w:eastAsia="仿宋_GB2312"/>
          <w:sz w:val="28"/>
          <w:szCs w:val="28"/>
        </w:rPr>
        <w:t>P4</w:t>
      </w:r>
      <w:proofErr w:type="gramStart"/>
      <w:r w:rsidRPr="00AE6A2F">
        <w:rPr>
          <w:rFonts w:ascii="仿宋_GB2312" w:eastAsia="仿宋_GB2312" w:hint="eastAsia"/>
          <w:sz w:val="28"/>
          <w:szCs w:val="28"/>
        </w:rPr>
        <w:t>四</w:t>
      </w:r>
      <w:proofErr w:type="gramEnd"/>
      <w:r w:rsidRPr="00AE6A2F">
        <w:rPr>
          <w:rFonts w:ascii="仿宋_GB2312" w:eastAsia="仿宋_GB2312" w:hint="eastAsia"/>
          <w:sz w:val="28"/>
          <w:szCs w:val="28"/>
        </w:rPr>
        <w:t>类产品在五个市场未来三年的需求预测图（图1、图2），获取详细的需求信息。选手通过市场预测图进行市场分析，决定是否购买调研报告，通过购买市场调研报告，了解直销客户、批发商、</w:t>
      </w:r>
      <w:r w:rsidRPr="00AE6A2F">
        <w:rPr>
          <w:rFonts w:ascii="仿宋_GB2312" w:eastAsia="仿宋_GB2312"/>
          <w:sz w:val="28"/>
          <w:szCs w:val="28"/>
        </w:rPr>
        <w:t xml:space="preserve"> </w:t>
      </w:r>
      <w:r w:rsidRPr="00AE6A2F">
        <w:rPr>
          <w:rFonts w:ascii="仿宋_GB2312" w:eastAsia="仿宋_GB2312" w:hint="eastAsia"/>
          <w:sz w:val="28"/>
          <w:szCs w:val="28"/>
        </w:rPr>
        <w:t>零售商（六类消费人群）的需求信息（图3），确定目标市场，制定营销计划。</w:t>
      </w:r>
    </w:p>
    <w:p w:rsidR="008537A5" w:rsidRPr="00AE6A2F" w:rsidRDefault="008537A5" w:rsidP="008537A5">
      <w:pPr>
        <w:ind w:firstLineChars="200" w:firstLine="560"/>
        <w:rPr>
          <w:rFonts w:ascii="仿宋_GB2312" w:eastAsia="仿宋_GB2312"/>
          <w:sz w:val="28"/>
          <w:szCs w:val="28"/>
        </w:rPr>
      </w:pPr>
      <w:r w:rsidRPr="00AE6A2F">
        <w:rPr>
          <w:rFonts w:ascii="仿宋_GB2312" w:eastAsia="仿宋_GB2312" w:hint="eastAsia"/>
          <w:sz w:val="28"/>
          <w:szCs w:val="28"/>
        </w:rPr>
        <w:t>选手需要熟悉市场细分的概念和意义，掌握目标市场策略选择时要考虑的主要因素，即企业的资源、产品的性质和生命周期、竞争对手的市场策略等。</w:t>
      </w:r>
    </w:p>
    <w:p w:rsidR="008537A5" w:rsidRPr="00AE6A2F" w:rsidRDefault="008537A5" w:rsidP="008537A5">
      <w:pPr>
        <w:rPr>
          <w:rFonts w:ascii="仿宋_GB2312" w:eastAsia="仿宋_GB2312"/>
          <w:sz w:val="28"/>
          <w:szCs w:val="28"/>
        </w:rPr>
      </w:pPr>
      <w:r w:rsidRPr="00AE6A2F">
        <w:rPr>
          <w:noProof/>
        </w:rPr>
        <w:drawing>
          <wp:inline distT="0" distB="0" distL="0" distR="0" wp14:anchorId="1D12D596" wp14:editId="76989555">
            <wp:extent cx="5274310" cy="1557020"/>
            <wp:effectExtent l="0" t="0" r="254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557020"/>
                    </a:xfrm>
                    <a:prstGeom prst="rect">
                      <a:avLst/>
                    </a:prstGeom>
                  </pic:spPr>
                </pic:pic>
              </a:graphicData>
            </a:graphic>
          </wp:inline>
        </w:drawing>
      </w:r>
    </w:p>
    <w:p w:rsidR="008537A5" w:rsidRPr="00AE6A2F" w:rsidRDefault="008537A5" w:rsidP="00FD3F16">
      <w:pPr>
        <w:spacing w:afterLines="50" w:after="156"/>
        <w:jc w:val="center"/>
        <w:rPr>
          <w:rFonts w:ascii="仿宋_GB2312" w:eastAsia="仿宋_GB2312"/>
          <w:sz w:val="24"/>
          <w:szCs w:val="24"/>
        </w:rPr>
      </w:pPr>
      <w:r w:rsidRPr="00AE6A2F">
        <w:rPr>
          <w:rFonts w:ascii="仿宋_GB2312" w:eastAsia="仿宋_GB2312" w:hint="eastAsia"/>
          <w:sz w:val="24"/>
          <w:szCs w:val="24"/>
        </w:rPr>
        <w:t>图1</w:t>
      </w:r>
      <w:r w:rsidR="00625BDD">
        <w:rPr>
          <w:rFonts w:ascii="仿宋_GB2312" w:eastAsia="仿宋_GB2312" w:hint="eastAsia"/>
          <w:sz w:val="24"/>
          <w:szCs w:val="24"/>
        </w:rPr>
        <w:t xml:space="preserve"> </w:t>
      </w:r>
      <w:r w:rsidRPr="00AE6A2F">
        <w:rPr>
          <w:rFonts w:ascii="仿宋_GB2312" w:eastAsia="仿宋_GB2312" w:hint="eastAsia"/>
          <w:sz w:val="24"/>
          <w:szCs w:val="24"/>
        </w:rPr>
        <w:t>需求预测图</w:t>
      </w:r>
    </w:p>
    <w:p w:rsidR="008537A5" w:rsidRPr="00AE6A2F" w:rsidRDefault="008537A5" w:rsidP="008537A5">
      <w:pPr>
        <w:rPr>
          <w:rFonts w:ascii="仿宋_GB2312" w:eastAsia="仿宋_GB2312"/>
          <w:sz w:val="28"/>
          <w:szCs w:val="28"/>
        </w:rPr>
      </w:pPr>
      <w:r w:rsidRPr="00AE6A2F">
        <w:rPr>
          <w:rFonts w:ascii="仿宋_GB2312" w:eastAsia="仿宋_GB2312"/>
          <w:noProof/>
          <w:sz w:val="28"/>
          <w:szCs w:val="28"/>
        </w:rPr>
        <w:lastRenderedPageBreak/>
        <w:drawing>
          <wp:inline distT="0" distB="0" distL="0" distR="0" wp14:anchorId="56A5E6C6" wp14:editId="35930E60">
            <wp:extent cx="5286375" cy="2019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r="1033"/>
                    <a:stretch>
                      <a:fillRect/>
                    </a:stretch>
                  </pic:blipFill>
                  <pic:spPr>
                    <a:xfrm>
                      <a:off x="0" y="0"/>
                      <a:ext cx="5286375" cy="2019300"/>
                    </a:xfrm>
                    <a:prstGeom prst="rect">
                      <a:avLst/>
                    </a:prstGeom>
                    <a:noFill/>
                    <a:ln>
                      <a:noFill/>
                    </a:ln>
                  </pic:spPr>
                </pic:pic>
              </a:graphicData>
            </a:graphic>
          </wp:inline>
        </w:drawing>
      </w:r>
    </w:p>
    <w:p w:rsidR="008537A5" w:rsidRPr="00AE6A2F" w:rsidRDefault="008537A5" w:rsidP="00FD3F16">
      <w:pPr>
        <w:spacing w:afterLines="50" w:after="156"/>
        <w:jc w:val="center"/>
        <w:rPr>
          <w:rFonts w:ascii="仿宋_GB2312" w:eastAsia="仿宋_GB2312"/>
          <w:sz w:val="24"/>
          <w:szCs w:val="24"/>
        </w:rPr>
      </w:pPr>
      <w:r w:rsidRPr="00AE6A2F">
        <w:rPr>
          <w:rFonts w:ascii="仿宋_GB2312" w:eastAsia="仿宋_GB2312" w:hint="eastAsia"/>
          <w:sz w:val="24"/>
          <w:szCs w:val="24"/>
        </w:rPr>
        <w:t>图</w:t>
      </w:r>
      <w:r w:rsidRPr="00AE6A2F">
        <w:rPr>
          <w:rFonts w:ascii="仿宋_GB2312" w:eastAsia="仿宋_GB2312"/>
          <w:sz w:val="24"/>
          <w:szCs w:val="24"/>
        </w:rPr>
        <w:t xml:space="preserve">2 </w:t>
      </w:r>
      <w:r w:rsidRPr="00AE6A2F">
        <w:rPr>
          <w:rFonts w:ascii="仿宋_GB2312" w:eastAsia="仿宋_GB2312" w:hint="eastAsia"/>
          <w:sz w:val="24"/>
          <w:szCs w:val="24"/>
        </w:rPr>
        <w:t>价格预测图</w:t>
      </w:r>
    </w:p>
    <w:p w:rsidR="008537A5" w:rsidRPr="00AE6A2F" w:rsidRDefault="008537A5" w:rsidP="008537A5">
      <w:pPr>
        <w:jc w:val="center"/>
        <w:rPr>
          <w:rFonts w:ascii="仿宋_GB2312" w:eastAsia="仿宋_GB2312"/>
          <w:sz w:val="28"/>
          <w:szCs w:val="28"/>
        </w:rPr>
      </w:pPr>
      <w:r w:rsidRPr="00AE6A2F">
        <w:rPr>
          <w:rFonts w:ascii="仿宋_GB2312" w:eastAsia="仿宋_GB2312"/>
          <w:noProof/>
          <w:sz w:val="28"/>
          <w:szCs w:val="28"/>
        </w:rPr>
        <w:drawing>
          <wp:inline distT="0" distB="0" distL="0" distR="0" wp14:anchorId="659B478C" wp14:editId="1114BB6D">
            <wp:extent cx="5143500" cy="16002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3500" cy="1600200"/>
                    </a:xfrm>
                    <a:prstGeom prst="rect">
                      <a:avLst/>
                    </a:prstGeom>
                    <a:noFill/>
                    <a:ln>
                      <a:noFill/>
                    </a:ln>
                  </pic:spPr>
                </pic:pic>
              </a:graphicData>
            </a:graphic>
          </wp:inline>
        </w:drawing>
      </w:r>
    </w:p>
    <w:p w:rsidR="008537A5" w:rsidRPr="00AE6A2F" w:rsidRDefault="008537A5" w:rsidP="00FD3F16">
      <w:pPr>
        <w:spacing w:afterLines="50" w:after="156"/>
        <w:jc w:val="center"/>
        <w:rPr>
          <w:rFonts w:ascii="仿宋_GB2312" w:eastAsia="仿宋_GB2312"/>
          <w:sz w:val="24"/>
          <w:szCs w:val="24"/>
        </w:rPr>
      </w:pPr>
      <w:r w:rsidRPr="00AE6A2F">
        <w:rPr>
          <w:rFonts w:ascii="仿宋_GB2312" w:eastAsia="仿宋_GB2312" w:hint="eastAsia"/>
          <w:sz w:val="24"/>
          <w:szCs w:val="24"/>
        </w:rPr>
        <w:t>图</w:t>
      </w:r>
      <w:r w:rsidRPr="00AE6A2F">
        <w:rPr>
          <w:rFonts w:ascii="仿宋_GB2312" w:eastAsia="仿宋_GB2312"/>
          <w:sz w:val="24"/>
          <w:szCs w:val="24"/>
        </w:rPr>
        <w:t xml:space="preserve">3 </w:t>
      </w:r>
      <w:r w:rsidRPr="00AE6A2F">
        <w:rPr>
          <w:rFonts w:ascii="仿宋_GB2312" w:eastAsia="仿宋_GB2312" w:hint="eastAsia"/>
          <w:sz w:val="24"/>
          <w:szCs w:val="24"/>
        </w:rPr>
        <w:t>市场需求图</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．价格策略</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根据定价目标，确定需求、估算成本、选择定价方法，制定最终价格。比如：企业</w:t>
      </w:r>
      <w:r w:rsidRPr="00AE6A2F">
        <w:rPr>
          <w:rFonts w:ascii="仿宋_GB2312" w:eastAsia="仿宋_GB2312"/>
          <w:sz w:val="28"/>
          <w:szCs w:val="28"/>
        </w:rPr>
        <w:t>P1</w:t>
      </w:r>
      <w:r w:rsidRPr="00AE6A2F">
        <w:rPr>
          <w:rFonts w:ascii="仿宋_GB2312" w:eastAsia="仿宋_GB2312" w:hint="eastAsia"/>
          <w:sz w:val="28"/>
          <w:szCs w:val="28"/>
        </w:rPr>
        <w:t>库存较大，直接成本是</w:t>
      </w:r>
      <w:r w:rsidRPr="00AE6A2F">
        <w:rPr>
          <w:rFonts w:ascii="仿宋_GB2312" w:eastAsia="仿宋_GB2312"/>
          <w:sz w:val="28"/>
          <w:szCs w:val="28"/>
        </w:rPr>
        <w:t>2</w:t>
      </w:r>
      <w:r w:rsidRPr="00AE6A2F">
        <w:rPr>
          <w:rFonts w:ascii="仿宋_GB2312" w:eastAsia="仿宋_GB2312" w:hint="eastAsia"/>
          <w:sz w:val="28"/>
          <w:szCs w:val="28"/>
        </w:rPr>
        <w:t>，零售市场平均期望价是</w:t>
      </w:r>
      <w:r w:rsidRPr="00AE6A2F">
        <w:rPr>
          <w:rFonts w:ascii="仿宋_GB2312" w:eastAsia="仿宋_GB2312"/>
          <w:sz w:val="28"/>
          <w:szCs w:val="28"/>
        </w:rPr>
        <w:t>8</w:t>
      </w:r>
      <w:r w:rsidRPr="00AE6A2F">
        <w:rPr>
          <w:rFonts w:ascii="仿宋_GB2312" w:eastAsia="仿宋_GB2312" w:hint="eastAsia"/>
          <w:sz w:val="28"/>
          <w:szCs w:val="28"/>
        </w:rPr>
        <w:t>，参赛选手制定合适价格。</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检验参赛选手对价格构成要素及其影响的分析，定价因素的理解和掌握情况；检验参赛选手对定价目标和原则的熟悉和掌握情况；检验参赛选手对定价程序和方法的掌握和运用情况；检验参赛选手对定价策略的掌握和运用情况。熟悉价格制定的原理和方法，灵活运用价格策略，实现成功营销。</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．渠道策略</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根据调研报告提供四种产品、三种营销渠道的市场预测价格和数量，结合企业自身和竞争对手状况，采用多渠道组合营销手段扩大销</w:t>
      </w:r>
      <w:r w:rsidRPr="00AE6A2F">
        <w:rPr>
          <w:rFonts w:ascii="仿宋_GB2312" w:eastAsia="仿宋_GB2312" w:hint="eastAsia"/>
          <w:sz w:val="28"/>
          <w:szCs w:val="28"/>
        </w:rPr>
        <w:lastRenderedPageBreak/>
        <w:t>售。</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熟悉直销、批发、零售三种渠道的概念及特征，掌握影响渠道模式选择的因素：产品因素、市场因素、企业自身因素和竞争对手因素。</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1</w:t>
      </w:r>
      <w:r w:rsidRPr="00AE6A2F">
        <w:rPr>
          <w:rFonts w:ascii="仿宋_GB2312" w:eastAsia="仿宋_GB2312" w:hint="eastAsia"/>
          <w:sz w:val="28"/>
          <w:szCs w:val="28"/>
        </w:rPr>
        <w:t>）直销：选手只有在进行了直销客户的开发以后，才有机会参与直销客户的投标。投标流程为：投标报名、资格预审、购买标书、投标、中标公示。采用综合评分法确定中标小组，缴纳投标保证金。</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2</w:t>
      </w:r>
      <w:r w:rsidRPr="00AE6A2F">
        <w:rPr>
          <w:rFonts w:ascii="仿宋_GB2312" w:eastAsia="仿宋_GB2312" w:hint="eastAsia"/>
          <w:sz w:val="28"/>
          <w:szCs w:val="28"/>
        </w:rPr>
        <w:t>）批发：选手需根据自身的营销策略，在不同市场上制定不同产品的批发招商广告的投放策略，招商广告费用最低为</w:t>
      </w:r>
      <w:r w:rsidRPr="00AE6A2F">
        <w:rPr>
          <w:rFonts w:ascii="仿宋_GB2312" w:eastAsia="仿宋_GB2312"/>
          <w:sz w:val="28"/>
          <w:szCs w:val="28"/>
        </w:rPr>
        <w:t>1W</w:t>
      </w:r>
      <w:r w:rsidRPr="00AE6A2F">
        <w:rPr>
          <w:rFonts w:ascii="仿宋_GB2312" w:eastAsia="仿宋_GB2312" w:hint="eastAsia"/>
          <w:sz w:val="28"/>
          <w:szCs w:val="28"/>
        </w:rPr>
        <w:t>，最高不限制，但必须是整数。选手在投放招商广告完成后，由系统判定选单顺序。</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3</w:t>
      </w:r>
      <w:r w:rsidRPr="00AE6A2F">
        <w:rPr>
          <w:rFonts w:ascii="仿宋_GB2312" w:eastAsia="仿宋_GB2312" w:hint="eastAsia"/>
          <w:sz w:val="28"/>
          <w:szCs w:val="28"/>
        </w:rPr>
        <w:t>）零售：为了扩大市场，提高销售额，选手需要选择更多合适的零售商进店销售。选手在选择合适的零售商签约以后，需要将自己的产品配送给各个零售商进行销售。</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Pr="00AE6A2F">
        <w:rPr>
          <w:rFonts w:ascii="仿宋_GB2312" w:eastAsia="仿宋_GB2312" w:hint="eastAsia"/>
          <w:sz w:val="28"/>
          <w:szCs w:val="28"/>
        </w:rPr>
        <w:t>．促销策略</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1</w:t>
      </w:r>
      <w:r w:rsidRPr="00AE6A2F">
        <w:rPr>
          <w:rFonts w:ascii="仿宋_GB2312" w:eastAsia="仿宋_GB2312" w:hint="eastAsia"/>
          <w:sz w:val="28"/>
          <w:szCs w:val="28"/>
        </w:rPr>
        <w:t>）销售促销：选手采用满就送、多买折扣、买第几件折扣等促销活动，吸引不定型消费人群，增大销售额。熟悉销售促销的概念，掌握销售促销的活动方式。</w:t>
      </w:r>
    </w:p>
    <w:p w:rsidR="008537A5" w:rsidRPr="00AE6A2F" w:rsidRDefault="008537A5" w:rsidP="008537A5">
      <w:pPr>
        <w:jc w:val="center"/>
        <w:rPr>
          <w:rFonts w:ascii="仿宋_GB2312" w:eastAsia="仿宋_GB2312"/>
          <w:sz w:val="28"/>
          <w:szCs w:val="28"/>
        </w:rPr>
      </w:pPr>
      <w:r w:rsidRPr="00AE6A2F">
        <w:rPr>
          <w:rFonts w:ascii="仿宋_GB2312" w:eastAsia="仿宋_GB2312"/>
          <w:noProof/>
          <w:sz w:val="28"/>
          <w:szCs w:val="28"/>
        </w:rPr>
        <w:drawing>
          <wp:inline distT="0" distB="0" distL="0" distR="0" wp14:anchorId="6366F7D9" wp14:editId="003F22F7">
            <wp:extent cx="5219700" cy="1704975"/>
            <wp:effectExtent l="0" t="0" r="0"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19700" cy="1704975"/>
                    </a:xfrm>
                    <a:prstGeom prst="rect">
                      <a:avLst/>
                    </a:prstGeom>
                    <a:noFill/>
                    <a:ln>
                      <a:noFill/>
                    </a:ln>
                  </pic:spPr>
                </pic:pic>
              </a:graphicData>
            </a:graphic>
          </wp:inline>
        </w:drawing>
      </w:r>
    </w:p>
    <w:p w:rsidR="008537A5" w:rsidRPr="00AE6A2F" w:rsidRDefault="008537A5" w:rsidP="00FD3F16">
      <w:pPr>
        <w:spacing w:afterLines="50" w:after="156"/>
        <w:jc w:val="center"/>
        <w:rPr>
          <w:rFonts w:ascii="仿宋_GB2312" w:eastAsia="仿宋_GB2312"/>
          <w:sz w:val="24"/>
          <w:szCs w:val="24"/>
        </w:rPr>
      </w:pPr>
      <w:r w:rsidRPr="00AE6A2F">
        <w:rPr>
          <w:rFonts w:ascii="仿宋_GB2312" w:eastAsia="仿宋_GB2312" w:hint="eastAsia"/>
          <w:sz w:val="24"/>
          <w:szCs w:val="24"/>
        </w:rPr>
        <w:t>图</w:t>
      </w:r>
      <w:r w:rsidRPr="00AE6A2F">
        <w:rPr>
          <w:rFonts w:ascii="仿宋_GB2312" w:eastAsia="仿宋_GB2312"/>
          <w:sz w:val="24"/>
          <w:szCs w:val="24"/>
        </w:rPr>
        <w:t xml:space="preserve">4 </w:t>
      </w:r>
      <w:r w:rsidRPr="00AE6A2F">
        <w:rPr>
          <w:rFonts w:ascii="仿宋_GB2312" w:eastAsia="仿宋_GB2312" w:hint="eastAsia"/>
          <w:sz w:val="24"/>
          <w:szCs w:val="24"/>
        </w:rPr>
        <w:t>满就送促销</w:t>
      </w:r>
    </w:p>
    <w:p w:rsidR="008537A5"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2</w:t>
      </w:r>
      <w:r w:rsidRPr="00AE6A2F">
        <w:rPr>
          <w:rFonts w:ascii="仿宋_GB2312" w:eastAsia="仿宋_GB2312" w:hint="eastAsia"/>
          <w:sz w:val="28"/>
          <w:szCs w:val="28"/>
        </w:rPr>
        <w:t>）广告策略：选手选择百度竞价排名和央视的多个时段投放广告，吸引习惯型消费人群，增大销售额。熟悉广告的概念、分类；掌</w:t>
      </w:r>
      <w:r w:rsidRPr="00AE6A2F">
        <w:rPr>
          <w:rFonts w:ascii="仿宋_GB2312" w:eastAsia="仿宋_GB2312" w:hint="eastAsia"/>
          <w:sz w:val="28"/>
          <w:szCs w:val="28"/>
        </w:rPr>
        <w:lastRenderedPageBreak/>
        <w:t>握广告的基本原则；掌握广告媒体选择应考虑的因素。</w:t>
      </w:r>
    </w:p>
    <w:p w:rsidR="008537A5" w:rsidRDefault="008537A5" w:rsidP="008537A5">
      <w:pPr>
        <w:jc w:val="center"/>
        <w:rPr>
          <w:rFonts w:ascii="仿宋_GB2312" w:eastAsia="仿宋_GB2312"/>
          <w:sz w:val="28"/>
          <w:szCs w:val="28"/>
        </w:rPr>
      </w:pPr>
      <w:r>
        <w:rPr>
          <w:rFonts w:ascii="仿宋_GB2312" w:eastAsia="仿宋_GB2312"/>
          <w:noProof/>
          <w:sz w:val="28"/>
          <w:szCs w:val="28"/>
        </w:rPr>
        <w:drawing>
          <wp:inline distT="0" distB="0" distL="0" distR="0" wp14:anchorId="112D1D1F" wp14:editId="0AC2FB5E">
            <wp:extent cx="5274310" cy="2680387"/>
            <wp:effectExtent l="0" t="0" r="2540" b="5715"/>
            <wp:docPr id="14" name="图片 14" descr="C:\Users\lenovo\Documents\Tencent Files\717851679\Image\C2C\D}G@3~8KY`8374KGUB{4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Tencent Files\717851679\Image\C2C\D}G@3~8KY`8374KGUB{4P~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680387"/>
                    </a:xfrm>
                    <a:prstGeom prst="rect">
                      <a:avLst/>
                    </a:prstGeom>
                    <a:noFill/>
                    <a:ln>
                      <a:noFill/>
                    </a:ln>
                  </pic:spPr>
                </pic:pic>
              </a:graphicData>
            </a:graphic>
          </wp:inline>
        </w:drawing>
      </w:r>
    </w:p>
    <w:p w:rsidR="008537A5" w:rsidRPr="00AE6A2F" w:rsidRDefault="008537A5" w:rsidP="00FD3F16">
      <w:pPr>
        <w:spacing w:afterLines="50" w:after="156"/>
        <w:jc w:val="center"/>
        <w:rPr>
          <w:rFonts w:ascii="仿宋_GB2312" w:eastAsia="仿宋_GB2312"/>
          <w:sz w:val="24"/>
          <w:szCs w:val="24"/>
        </w:rPr>
      </w:pPr>
      <w:r w:rsidRPr="00AE6A2F">
        <w:rPr>
          <w:rFonts w:ascii="仿宋_GB2312" w:eastAsia="仿宋_GB2312" w:hint="eastAsia"/>
          <w:sz w:val="24"/>
          <w:szCs w:val="24"/>
        </w:rPr>
        <w:t>图</w:t>
      </w:r>
      <w:r w:rsidRPr="00AE6A2F">
        <w:rPr>
          <w:rFonts w:ascii="仿宋_GB2312" w:eastAsia="仿宋_GB2312"/>
          <w:sz w:val="24"/>
          <w:szCs w:val="24"/>
        </w:rPr>
        <w:t xml:space="preserve">5  </w:t>
      </w:r>
      <w:r w:rsidRPr="00AE6A2F">
        <w:rPr>
          <w:rFonts w:ascii="仿宋_GB2312" w:eastAsia="仿宋_GB2312" w:hint="eastAsia"/>
          <w:sz w:val="24"/>
          <w:szCs w:val="24"/>
        </w:rPr>
        <w:t>媒体位置或时段价格表</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Pr="00AE6A2F">
        <w:rPr>
          <w:rFonts w:ascii="仿宋_GB2312" w:eastAsia="仿宋_GB2312" w:hint="eastAsia"/>
          <w:sz w:val="28"/>
          <w:szCs w:val="28"/>
        </w:rPr>
        <w:t>．产品策略</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根据目标市场选择，制定产品研发计划和产品生产计划。目前只有</w:t>
      </w:r>
      <w:r w:rsidRPr="00AE6A2F">
        <w:rPr>
          <w:rFonts w:ascii="仿宋_GB2312" w:eastAsia="仿宋_GB2312"/>
          <w:sz w:val="28"/>
          <w:szCs w:val="28"/>
        </w:rPr>
        <w:t>P1</w:t>
      </w:r>
      <w:r w:rsidRPr="00AE6A2F">
        <w:rPr>
          <w:rFonts w:ascii="仿宋_GB2312" w:eastAsia="仿宋_GB2312" w:hint="eastAsia"/>
          <w:sz w:val="28"/>
          <w:szCs w:val="28"/>
        </w:rPr>
        <w:t>产品，</w:t>
      </w:r>
      <w:r w:rsidRPr="00AE6A2F">
        <w:rPr>
          <w:rFonts w:ascii="仿宋_GB2312" w:eastAsia="仿宋_GB2312"/>
          <w:sz w:val="28"/>
          <w:szCs w:val="28"/>
        </w:rPr>
        <w:t xml:space="preserve">P2 </w:t>
      </w:r>
      <w:r w:rsidRPr="00AE6A2F">
        <w:rPr>
          <w:rFonts w:ascii="仿宋_GB2312" w:eastAsia="仿宋_GB2312" w:hint="eastAsia"/>
          <w:sz w:val="28"/>
          <w:szCs w:val="28"/>
        </w:rPr>
        <w:t>、</w:t>
      </w:r>
      <w:r w:rsidRPr="00AE6A2F">
        <w:rPr>
          <w:rFonts w:ascii="仿宋_GB2312" w:eastAsia="仿宋_GB2312"/>
          <w:sz w:val="28"/>
          <w:szCs w:val="28"/>
        </w:rPr>
        <w:t>P3</w:t>
      </w:r>
      <w:r w:rsidRPr="00AE6A2F">
        <w:rPr>
          <w:rFonts w:ascii="仿宋_GB2312" w:eastAsia="仿宋_GB2312" w:hint="eastAsia"/>
          <w:sz w:val="28"/>
          <w:szCs w:val="28"/>
        </w:rPr>
        <w:t>、</w:t>
      </w:r>
      <w:r w:rsidRPr="00AE6A2F">
        <w:rPr>
          <w:rFonts w:ascii="仿宋_GB2312" w:eastAsia="仿宋_GB2312"/>
          <w:sz w:val="28"/>
          <w:szCs w:val="28"/>
        </w:rPr>
        <w:t>P4</w:t>
      </w:r>
      <w:r w:rsidRPr="00AE6A2F">
        <w:rPr>
          <w:rFonts w:ascii="仿宋_GB2312" w:eastAsia="仿宋_GB2312" w:hint="eastAsia"/>
          <w:sz w:val="28"/>
          <w:szCs w:val="28"/>
        </w:rPr>
        <w:t>需要三个季度研发，研发费用每季度</w:t>
      </w:r>
      <w:r w:rsidRPr="00AE6A2F">
        <w:rPr>
          <w:rFonts w:ascii="仿宋_GB2312" w:eastAsia="仿宋_GB2312"/>
          <w:sz w:val="28"/>
          <w:szCs w:val="28"/>
        </w:rPr>
        <w:t>10W</w:t>
      </w:r>
      <w:r w:rsidRPr="00AE6A2F">
        <w:rPr>
          <w:rFonts w:ascii="仿宋_GB2312" w:eastAsia="仿宋_GB2312" w:hint="eastAsia"/>
          <w:sz w:val="28"/>
          <w:szCs w:val="28"/>
        </w:rPr>
        <w:t>、</w:t>
      </w:r>
      <w:r w:rsidRPr="00AE6A2F">
        <w:rPr>
          <w:rFonts w:ascii="仿宋_GB2312" w:eastAsia="仿宋_GB2312"/>
          <w:sz w:val="28"/>
          <w:szCs w:val="28"/>
        </w:rPr>
        <w:t>20W</w:t>
      </w:r>
      <w:r w:rsidRPr="00AE6A2F">
        <w:rPr>
          <w:rFonts w:ascii="仿宋_GB2312" w:eastAsia="仿宋_GB2312" w:hint="eastAsia"/>
          <w:sz w:val="28"/>
          <w:szCs w:val="28"/>
        </w:rPr>
        <w:t>、</w:t>
      </w:r>
      <w:r w:rsidRPr="00AE6A2F">
        <w:rPr>
          <w:rFonts w:ascii="仿宋_GB2312" w:eastAsia="仿宋_GB2312"/>
          <w:sz w:val="28"/>
          <w:szCs w:val="28"/>
        </w:rPr>
        <w:t>30W</w:t>
      </w:r>
      <w:r w:rsidRPr="00AE6A2F">
        <w:rPr>
          <w:rFonts w:ascii="仿宋_GB2312" w:eastAsia="仿宋_GB2312" w:hint="eastAsia"/>
          <w:sz w:val="28"/>
          <w:szCs w:val="28"/>
        </w:rPr>
        <w:t>。只有产品研发完成后，才能进行该产品的生产。</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熟悉产品市场生命周期的概念；掌握产品组合策略和差异化策略。</w:t>
      </w:r>
    </w:p>
    <w:p w:rsidR="008537A5" w:rsidRPr="00AE6A2F" w:rsidRDefault="008537A5" w:rsidP="008537A5">
      <w:pPr>
        <w:spacing w:line="560" w:lineRule="exact"/>
        <w:ind w:firstLineChars="200" w:firstLine="560"/>
        <w:rPr>
          <w:rFonts w:ascii="仿宋_GB2312" w:eastAsia="仿宋_GB2312"/>
          <w:sz w:val="28"/>
          <w:szCs w:val="28"/>
        </w:rPr>
      </w:pPr>
      <w:r w:rsidRPr="00AE6A2F">
        <w:rPr>
          <w:rFonts w:ascii="仿宋_GB2312" w:eastAsia="仿宋_GB2312"/>
          <w:sz w:val="28"/>
          <w:szCs w:val="28"/>
        </w:rPr>
        <w:t>7</w:t>
      </w:r>
      <w:r w:rsidRPr="00AE6A2F">
        <w:rPr>
          <w:rFonts w:ascii="仿宋_GB2312" w:eastAsia="仿宋_GB2312" w:hint="eastAsia"/>
          <w:sz w:val="28"/>
          <w:szCs w:val="28"/>
        </w:rPr>
        <w:t>．财务</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1</w:t>
      </w:r>
      <w:r w:rsidRPr="00AE6A2F">
        <w:rPr>
          <w:rFonts w:ascii="仿宋_GB2312" w:eastAsia="仿宋_GB2312" w:hint="eastAsia"/>
          <w:sz w:val="28"/>
          <w:szCs w:val="28"/>
        </w:rPr>
        <w:t>）应收应付：及时进行应收账款和应付账款的结算。</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2</w:t>
      </w:r>
      <w:r w:rsidRPr="00AE6A2F">
        <w:rPr>
          <w:rFonts w:ascii="仿宋_GB2312" w:eastAsia="仿宋_GB2312" w:hint="eastAsia"/>
          <w:sz w:val="28"/>
          <w:szCs w:val="28"/>
        </w:rPr>
        <w:t>）融资：系统中向企业运营提供了三种融资方式：短期贷款、民间融资和长期贷款。选手可根据企业经营状态进行融资。</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3</w:t>
      </w:r>
      <w:r w:rsidRPr="00AE6A2F">
        <w:rPr>
          <w:rFonts w:ascii="仿宋_GB2312" w:eastAsia="仿宋_GB2312" w:hint="eastAsia"/>
          <w:sz w:val="28"/>
          <w:szCs w:val="28"/>
        </w:rPr>
        <w:t>）支付费用：零售商管理费、租赁费</w:t>
      </w:r>
      <w:r w:rsidRPr="00AE6A2F">
        <w:rPr>
          <w:rFonts w:ascii="仿宋_GB2312" w:eastAsia="仿宋_GB2312"/>
          <w:sz w:val="28"/>
          <w:szCs w:val="28"/>
        </w:rPr>
        <w:t>/</w:t>
      </w:r>
      <w:r w:rsidRPr="00AE6A2F">
        <w:rPr>
          <w:rFonts w:ascii="仿宋_GB2312" w:eastAsia="仿宋_GB2312" w:hint="eastAsia"/>
          <w:sz w:val="28"/>
          <w:szCs w:val="28"/>
        </w:rPr>
        <w:t>维修费、库存管理费。</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4</w:t>
      </w:r>
      <w:r w:rsidRPr="00AE6A2F">
        <w:rPr>
          <w:rFonts w:ascii="仿宋_GB2312" w:eastAsia="仿宋_GB2312" w:hint="eastAsia"/>
          <w:sz w:val="28"/>
          <w:szCs w:val="28"/>
        </w:rPr>
        <w:t>）缴税：每年第一季度缴纳上年度企业所得税。</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5</w:t>
      </w:r>
      <w:r w:rsidRPr="00AE6A2F">
        <w:rPr>
          <w:rFonts w:ascii="仿宋_GB2312" w:eastAsia="仿宋_GB2312" w:hint="eastAsia"/>
          <w:sz w:val="28"/>
          <w:szCs w:val="28"/>
        </w:rPr>
        <w:t>）根据系统自动生成的财务报表进行盈亏分析，制定下一步营销策略。</w:t>
      </w:r>
    </w:p>
    <w:p w:rsidR="008537A5" w:rsidRPr="00AE6A2F" w:rsidRDefault="008537A5" w:rsidP="008537A5">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（6</w:t>
      </w:r>
      <w:r w:rsidRPr="00AE6A2F">
        <w:rPr>
          <w:rFonts w:ascii="仿宋_GB2312" w:eastAsia="仿宋_GB2312"/>
          <w:sz w:val="28"/>
          <w:szCs w:val="28"/>
        </w:rPr>
        <w:t>）</w:t>
      </w:r>
      <w:r w:rsidRPr="00AE6A2F">
        <w:rPr>
          <w:rFonts w:ascii="仿宋_GB2312" w:eastAsia="仿宋_GB2312" w:hint="eastAsia"/>
          <w:sz w:val="28"/>
          <w:szCs w:val="28"/>
        </w:rPr>
        <w:t>读懂财务报表，管理应收账款，维持良好的资金流，估算成本和毛利率，进行盈亏分析。</w:t>
      </w:r>
    </w:p>
    <w:p w:rsidR="00FD3F16" w:rsidRPr="00AE6A2F" w:rsidRDefault="008F18AF" w:rsidP="00FD3F16">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lastRenderedPageBreak/>
        <w:t>（</w:t>
      </w:r>
      <w:r w:rsidR="008537A5">
        <w:rPr>
          <w:rFonts w:ascii="仿宋_GB2312" w:eastAsia="仿宋_GB2312" w:hint="eastAsia"/>
          <w:sz w:val="28"/>
          <w:szCs w:val="28"/>
        </w:rPr>
        <w:t>三</w:t>
      </w:r>
      <w:r w:rsidRPr="00AE6A2F">
        <w:rPr>
          <w:rFonts w:ascii="仿宋_GB2312" w:eastAsia="仿宋_GB2312" w:hint="eastAsia"/>
          <w:sz w:val="28"/>
          <w:szCs w:val="28"/>
        </w:rPr>
        <w:t>）</w:t>
      </w:r>
      <w:r w:rsidR="00FD3F16" w:rsidRPr="00AE6A2F">
        <w:rPr>
          <w:rFonts w:ascii="仿宋_GB2312" w:eastAsia="仿宋_GB2312" w:hint="eastAsia"/>
          <w:sz w:val="28"/>
          <w:szCs w:val="28"/>
        </w:rPr>
        <w:t>营销实战展示（</w:t>
      </w:r>
      <w:r w:rsidR="00FD3F16" w:rsidRPr="00AE6A2F">
        <w:rPr>
          <w:rFonts w:ascii="仿宋_GB2312" w:eastAsia="仿宋_GB2312"/>
          <w:sz w:val="28"/>
          <w:szCs w:val="28"/>
        </w:rPr>
        <w:t>15</w:t>
      </w:r>
      <w:r w:rsidR="00FD3F16" w:rsidRPr="00AE6A2F">
        <w:rPr>
          <w:rFonts w:ascii="仿宋_GB2312" w:eastAsia="仿宋_GB2312" w:hint="eastAsia"/>
          <w:sz w:val="28"/>
          <w:szCs w:val="28"/>
        </w:rPr>
        <w:t>分）</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参赛院校选取真实商品在真实市场环境中进行真实营销典型职业活动，于竞赛当天在赛场完成活动方案和过程管理的总结文案，并按要求借助PPT进行现场汇报，允许使用</w:t>
      </w:r>
      <w:r w:rsidRPr="00AE6A2F">
        <w:rPr>
          <w:rFonts w:ascii="仿宋_GB2312" w:eastAsia="仿宋_GB2312"/>
          <w:sz w:val="28"/>
          <w:szCs w:val="28"/>
        </w:rPr>
        <w:t>Excel</w:t>
      </w:r>
      <w:r w:rsidRPr="00AE6A2F">
        <w:rPr>
          <w:rFonts w:ascii="仿宋_GB2312" w:eastAsia="仿宋_GB2312" w:hint="eastAsia"/>
          <w:sz w:val="28"/>
          <w:szCs w:val="28"/>
        </w:rPr>
        <w:t>、</w:t>
      </w:r>
      <w:r w:rsidRPr="00AE6A2F">
        <w:rPr>
          <w:rFonts w:ascii="仿宋_GB2312" w:eastAsia="仿宋_GB2312"/>
          <w:sz w:val="28"/>
          <w:szCs w:val="28"/>
        </w:rPr>
        <w:t>Word</w:t>
      </w:r>
      <w:r w:rsidRPr="00AE6A2F">
        <w:rPr>
          <w:rFonts w:ascii="仿宋_GB2312" w:eastAsia="仿宋_GB2312" w:hint="eastAsia"/>
          <w:sz w:val="28"/>
          <w:szCs w:val="28"/>
        </w:rPr>
        <w:t>、</w:t>
      </w:r>
      <w:r w:rsidRPr="00AE6A2F">
        <w:rPr>
          <w:rFonts w:ascii="仿宋_GB2312" w:eastAsia="仿宋_GB2312"/>
          <w:sz w:val="28"/>
          <w:szCs w:val="28"/>
        </w:rPr>
        <w:t>PowerPoint</w:t>
      </w:r>
      <w:r w:rsidRPr="00AE6A2F">
        <w:rPr>
          <w:rFonts w:ascii="仿宋_GB2312" w:eastAsia="仿宋_GB2312" w:hint="eastAsia"/>
          <w:sz w:val="28"/>
          <w:szCs w:val="28"/>
        </w:rPr>
        <w:t>软件进行辅助操作。营销活动选题从“市场调研实战”、“产品促销实战”、“全渠道推广实战”</w:t>
      </w:r>
      <w:r w:rsidRPr="00C00429">
        <w:rPr>
          <w:rFonts w:ascii="仿宋_GB2312" w:eastAsia="仿宋_GB2312" w:hint="eastAsia"/>
          <w:sz w:val="28"/>
          <w:szCs w:val="28"/>
        </w:rPr>
        <w:t>三个选题中</w:t>
      </w:r>
      <w:r>
        <w:rPr>
          <w:rFonts w:ascii="仿宋_GB2312" w:eastAsia="仿宋_GB2312" w:hint="eastAsia"/>
          <w:sz w:val="28"/>
          <w:szCs w:val="28"/>
        </w:rPr>
        <w:t>选</w:t>
      </w:r>
      <w:r w:rsidRPr="00C00429">
        <w:rPr>
          <w:rFonts w:ascii="仿宋_GB2312" w:eastAsia="仿宋_GB2312" w:hint="eastAsia"/>
          <w:sz w:val="28"/>
          <w:szCs w:val="28"/>
        </w:rPr>
        <w:t>定一个方向</w:t>
      </w:r>
      <w:r>
        <w:rPr>
          <w:rFonts w:ascii="仿宋_GB2312" w:eastAsia="仿宋_GB2312" w:hint="eastAsia"/>
          <w:sz w:val="28"/>
          <w:szCs w:val="28"/>
        </w:rPr>
        <w:t>中的</w:t>
      </w:r>
      <w:r w:rsidRPr="00C00429">
        <w:rPr>
          <w:rFonts w:ascii="仿宋_GB2312" w:eastAsia="仿宋_GB2312" w:hint="eastAsia"/>
          <w:sz w:val="28"/>
          <w:szCs w:val="28"/>
        </w:rPr>
        <w:t>一套题目</w:t>
      </w:r>
      <w:r w:rsidRPr="00AE6A2F">
        <w:rPr>
          <w:rFonts w:ascii="仿宋_GB2312" w:eastAsia="仿宋_GB2312" w:hint="eastAsia"/>
          <w:sz w:val="28"/>
          <w:szCs w:val="28"/>
        </w:rPr>
        <w:t>。承诺于</w:t>
      </w:r>
      <w:r w:rsidR="009D2F67">
        <w:rPr>
          <w:rFonts w:ascii="仿宋_GB2312" w:eastAsia="仿宋_GB2312" w:hint="eastAsia"/>
          <w:sz w:val="28"/>
          <w:szCs w:val="28"/>
        </w:rPr>
        <w:t>说明会后</w:t>
      </w:r>
      <w:r w:rsidRPr="00AE6A2F">
        <w:rPr>
          <w:rFonts w:ascii="仿宋_GB2312" w:eastAsia="仿宋_GB2312" w:hint="eastAsia"/>
          <w:sz w:val="28"/>
          <w:szCs w:val="28"/>
        </w:rPr>
        <w:t>公开赛卷。样卷如下。</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选题</w:t>
      </w:r>
      <w:proofErr w:type="gramStart"/>
      <w:r w:rsidRPr="00AE6A2F">
        <w:rPr>
          <w:rFonts w:ascii="仿宋_GB2312" w:eastAsia="仿宋_GB2312" w:hint="eastAsia"/>
          <w:sz w:val="28"/>
          <w:szCs w:val="28"/>
        </w:rPr>
        <w:t>一</w:t>
      </w:r>
      <w:proofErr w:type="gramEnd"/>
      <w:r w:rsidRPr="00AE6A2F">
        <w:rPr>
          <w:rFonts w:ascii="仿宋_GB2312" w:eastAsia="仿宋_GB2312" w:hint="eastAsia"/>
          <w:sz w:val="28"/>
          <w:szCs w:val="28"/>
        </w:rPr>
        <w:t>：市场调研实战</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1．企业背景介绍</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山东文正衣品股份有限公司（股票名称：文正股份；股票代码：831556）是一家“新三板”挂牌公司，</w:t>
      </w:r>
      <w:proofErr w:type="gramStart"/>
      <w:r w:rsidRPr="00AE6A2F">
        <w:rPr>
          <w:rFonts w:ascii="仿宋_GB2312" w:eastAsia="仿宋_GB2312" w:hint="eastAsia"/>
          <w:sz w:val="28"/>
          <w:szCs w:val="28"/>
        </w:rPr>
        <w:t>座落</w:t>
      </w:r>
      <w:proofErr w:type="gramEnd"/>
      <w:r w:rsidRPr="00AE6A2F">
        <w:rPr>
          <w:rFonts w:ascii="仿宋_GB2312" w:eastAsia="仿宋_GB2312" w:hint="eastAsia"/>
          <w:sz w:val="28"/>
          <w:szCs w:val="28"/>
        </w:rPr>
        <w:t>于山东省日照市莒县经济开发区。公司拥有两万平米的现代化标准厂房，千余台先进的电脑缝制设备，二十多家分厂，近千名员工，年生产能力达五百万（件）套，出口额一直领先日照市服装行业。主要产品有精品时装、休闲装、制服工装、校服、医护服装等十几个系列。</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2014年12月，“文正股份”成功登陆“新三板”市场，成为莒县第一家、日照市第三家在“新三板”挂牌上市的企业。上市后，文正</w:t>
      </w:r>
      <w:proofErr w:type="gramStart"/>
      <w:r w:rsidRPr="00AE6A2F">
        <w:rPr>
          <w:rFonts w:ascii="仿宋_GB2312" w:eastAsia="仿宋_GB2312" w:hint="eastAsia"/>
          <w:sz w:val="28"/>
          <w:szCs w:val="28"/>
        </w:rPr>
        <w:t>衣品迅速</w:t>
      </w:r>
      <w:proofErr w:type="gramEnd"/>
      <w:r w:rsidRPr="00AE6A2F">
        <w:rPr>
          <w:rFonts w:ascii="仿宋_GB2312" w:eastAsia="仿宋_GB2312" w:hint="eastAsia"/>
          <w:sz w:val="28"/>
          <w:szCs w:val="28"/>
        </w:rPr>
        <w:t>进入资本市场，拓宽了融资渠道，完善了公司资本构成，为实现公司更快更好的发展奠定了更坚实的基础。公司以此为契机，走上了机制创新、产品创新的快车道，力争在三年内放大产业格局，实现商业模式的再次升级与转变。</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目前文正</w:t>
      </w:r>
      <w:proofErr w:type="gramStart"/>
      <w:r w:rsidRPr="00AE6A2F">
        <w:rPr>
          <w:rFonts w:ascii="仿宋_GB2312" w:eastAsia="仿宋_GB2312" w:hint="eastAsia"/>
          <w:sz w:val="28"/>
          <w:szCs w:val="28"/>
        </w:rPr>
        <w:t>衣品计划</w:t>
      </w:r>
      <w:proofErr w:type="gramEnd"/>
      <w:r w:rsidRPr="00AE6A2F">
        <w:rPr>
          <w:rFonts w:ascii="仿宋_GB2312" w:eastAsia="仿宋_GB2312" w:hint="eastAsia"/>
          <w:sz w:val="28"/>
          <w:szCs w:val="28"/>
        </w:rPr>
        <w:t>开拓大学生校园市场，主要考虑了三种服装类别：商务正装、牛仔类休闲装和其他类休闲装。</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2．请在</w:t>
      </w:r>
      <w:r w:rsidRPr="00376D19">
        <w:rPr>
          <w:rFonts w:ascii="仿宋_GB2312" w:eastAsia="仿宋_GB2312" w:hint="eastAsia"/>
          <w:sz w:val="28"/>
          <w:szCs w:val="28"/>
        </w:rPr>
        <w:t>赛前1个月内，</w:t>
      </w:r>
      <w:r w:rsidRPr="00AE6A2F">
        <w:rPr>
          <w:rFonts w:ascii="仿宋_GB2312" w:eastAsia="仿宋_GB2312" w:hint="eastAsia"/>
          <w:sz w:val="28"/>
          <w:szCs w:val="28"/>
        </w:rPr>
        <w:t>设计市场调研方案并实施，确定文正</w:t>
      </w:r>
      <w:proofErr w:type="gramStart"/>
      <w:r w:rsidRPr="00AE6A2F">
        <w:rPr>
          <w:rFonts w:ascii="仿宋_GB2312" w:eastAsia="仿宋_GB2312" w:hint="eastAsia"/>
          <w:sz w:val="28"/>
          <w:szCs w:val="28"/>
        </w:rPr>
        <w:t>衣</w:t>
      </w:r>
      <w:r w:rsidRPr="00AE6A2F">
        <w:rPr>
          <w:rFonts w:ascii="仿宋_GB2312" w:eastAsia="仿宋_GB2312" w:hint="eastAsia"/>
          <w:sz w:val="28"/>
          <w:szCs w:val="28"/>
        </w:rPr>
        <w:lastRenderedPageBreak/>
        <w:t>品校园市场主营服装</w:t>
      </w:r>
      <w:proofErr w:type="gramEnd"/>
      <w:r w:rsidRPr="00AE6A2F">
        <w:rPr>
          <w:rFonts w:ascii="仿宋_GB2312" w:eastAsia="仿宋_GB2312" w:hint="eastAsia"/>
          <w:sz w:val="28"/>
          <w:szCs w:val="28"/>
        </w:rPr>
        <w:t>类别，并了解该服装类别下的消费者需求偏好等，为该企业开拓校园市场提供决策依据。</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3．请在竞赛当日1小时内，借助Word完成市场调研方案撰写，借助PowerPoint完成调研活动过程</w:t>
      </w:r>
      <w:proofErr w:type="gramStart"/>
      <w:r w:rsidRPr="00AE6A2F">
        <w:rPr>
          <w:rFonts w:ascii="仿宋_GB2312" w:eastAsia="仿宋_GB2312" w:hint="eastAsia"/>
          <w:sz w:val="28"/>
          <w:szCs w:val="28"/>
        </w:rPr>
        <w:t>管理汇报</w:t>
      </w:r>
      <w:proofErr w:type="gramEnd"/>
      <w:r w:rsidRPr="00AE6A2F">
        <w:rPr>
          <w:rFonts w:ascii="仿宋_GB2312" w:eastAsia="仿宋_GB2312" w:hint="eastAsia"/>
          <w:sz w:val="28"/>
          <w:szCs w:val="28"/>
        </w:rPr>
        <w:t>总结。</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（1）Word市场调研方案撰写</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包含但不限于以下几个方面：调研范围及目的、调研方法、与调研方法对应的物料准备、样本数量、调研安排、突发事件处理等。</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（2）市场调研过程</w:t>
      </w:r>
      <w:proofErr w:type="gramStart"/>
      <w:r w:rsidRPr="00AE6A2F">
        <w:rPr>
          <w:rFonts w:ascii="仿宋_GB2312" w:eastAsia="仿宋_GB2312" w:hint="eastAsia"/>
          <w:sz w:val="28"/>
          <w:szCs w:val="28"/>
        </w:rPr>
        <w:t>管理汇报</w:t>
      </w:r>
      <w:proofErr w:type="gramEnd"/>
      <w:r w:rsidRPr="00AE6A2F">
        <w:rPr>
          <w:rFonts w:ascii="仿宋_GB2312" w:eastAsia="仿宋_GB2312" w:hint="eastAsia"/>
          <w:sz w:val="28"/>
          <w:szCs w:val="28"/>
        </w:rPr>
        <w:t>PPT制作</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主要针对市场调研实施情况进行总结，包含但不限于以下几个方面：调研方案简介、实施过程简介、遇到的问题及解决办法、活动总结等。</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4．按抽签顺序依次进入汇报场地进行展示汇报（不超过5分钟）。</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（1）普通话标准，口齿清晰，表达流利，声音洪亮，节奏适中；无明显的停顿、磕巴；在规定时间内团队2人以上共同完成展示陈述任务</w:t>
      </w:r>
      <w:r>
        <w:rPr>
          <w:rFonts w:ascii="仿宋_GB2312" w:eastAsia="仿宋_GB2312" w:hint="eastAsia"/>
          <w:sz w:val="28"/>
          <w:szCs w:val="28"/>
        </w:rPr>
        <w:t>。</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（2）团队衣着整洁，在汇报过程中表情自然大方，注意基本的礼仪，能够尊重评委，文明用语。</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（3）在文案作品及学生汇报过程中不得出现任何学校名称、选手姓名等可暴露参赛选手身份的相关信息。</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选题</w:t>
      </w:r>
      <w:r>
        <w:rPr>
          <w:rFonts w:ascii="仿宋_GB2312" w:eastAsia="仿宋_GB2312" w:hint="eastAsia"/>
          <w:sz w:val="28"/>
          <w:szCs w:val="28"/>
        </w:rPr>
        <w:t>二</w:t>
      </w:r>
      <w:r w:rsidRPr="00AE6A2F">
        <w:rPr>
          <w:rFonts w:ascii="仿宋_GB2312" w:eastAsia="仿宋_GB2312" w:hint="eastAsia"/>
          <w:sz w:val="28"/>
          <w:szCs w:val="28"/>
        </w:rPr>
        <w:t>：产品促销实战</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1．可选商品种类</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可口可乐系列产品；统一方便面系列产品；宝洁洗发水系列产品；</w:t>
      </w:r>
      <w:r w:rsidRPr="00AE6A2F">
        <w:rPr>
          <w:rFonts w:ascii="仿宋_GB2312" w:eastAsia="仿宋_GB2312" w:hint="eastAsia"/>
          <w:sz w:val="28"/>
          <w:szCs w:val="28"/>
        </w:rPr>
        <w:lastRenderedPageBreak/>
        <w:t>康师傅饼干系列产品；金锣火腿肠类系列产品。</w:t>
      </w:r>
    </w:p>
    <w:p w:rsidR="00FD3F16" w:rsidRPr="00376D19"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2．请在赛前</w:t>
      </w:r>
      <w:r w:rsidRPr="00376D19">
        <w:rPr>
          <w:rFonts w:ascii="仿宋_GB2312" w:eastAsia="仿宋_GB2312" w:hint="eastAsia"/>
          <w:sz w:val="28"/>
          <w:szCs w:val="28"/>
        </w:rPr>
        <w:t>1个月内，从规定的商品种类中任选一种或几种商品的组合，针对本校市场进行促销活动策划，并进行为期至少一个星期的促销活动实施。</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3．请在竞赛当日1小时内，借助Word完成促销活动策划方案撰写，借助PowerPoint完成促销活动实施效果总结。</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（1）Word产品促销活动策划方案撰写</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主要针对促销活动策划方案进行撰写，包含但不限于以下几个方面：市场分析、活动目的、目标人群、活动时间、活动主题、活动方式、活动的推广方式、人员安排与组织、费用预算等。</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（2）产品促销过程管理PPT制作</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主要针对实施效果进行总结，包含但不限于以下几个方面：活动策划方案简介、实施过程简介、遇到的问题及解决办法、活动总结等。</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4．按抽签顺序依次进入汇报场地进行展示汇报（不超过5分钟）。</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（1）普通话标准，口齿清晰，表达流利，声音洪亮，节奏适中；无明显的停顿、磕巴；在规定时间内团队2人以上共同完成展示陈述任务</w:t>
      </w:r>
      <w:r>
        <w:rPr>
          <w:rFonts w:ascii="仿宋_GB2312" w:eastAsia="仿宋_GB2312" w:hint="eastAsia"/>
          <w:sz w:val="28"/>
          <w:szCs w:val="28"/>
        </w:rPr>
        <w:t>。</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（2）团队衣着整洁，在汇报过程中表情自然大方，注意基本的礼仪，能够尊重评委，文明用语。</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（3）在文案作品及学生汇报过程中不得出现任何学校名称、选手姓名等可暴露参赛选手身份的相关信息。</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选题三：</w:t>
      </w:r>
      <w:proofErr w:type="gramStart"/>
      <w:r w:rsidRPr="00AE6A2F">
        <w:rPr>
          <w:rFonts w:ascii="仿宋_GB2312" w:eastAsia="仿宋_GB2312" w:hint="eastAsia"/>
          <w:sz w:val="28"/>
          <w:szCs w:val="28"/>
        </w:rPr>
        <w:t>全渠道</w:t>
      </w:r>
      <w:proofErr w:type="gramEnd"/>
      <w:r w:rsidRPr="00AE6A2F">
        <w:rPr>
          <w:rFonts w:ascii="仿宋_GB2312" w:eastAsia="仿宋_GB2312" w:hint="eastAsia"/>
          <w:sz w:val="28"/>
          <w:szCs w:val="28"/>
        </w:rPr>
        <w:t>推广实战</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lastRenderedPageBreak/>
        <w:t>1．企业及产品资料</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青岛啤酒产自青岛啤酒股份有限公司，公司的前身是国营青岛啤酒厂，1903年由英、德两国商人合资开办，是最早的啤酒生产企业之一。2008年北京奥运会官方赞助商，跻身世界品牌500强。青岛啤酒选用优质大麦、大米、上等啤酒花和软硬适度、洁净甘美的崂山矿泉水为原料酿制而成。原麦汁浓度为十二度，酒精含量3.5-4%。酒液清澈透明、呈淡黄色，泡沫清白、细腻而持久。</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青岛啤酒为提升品牌知名度、促进鸿运当头产品的传播深度，特举办以鸿运当头定制版产品为推广对象的</w:t>
      </w:r>
      <w:proofErr w:type="gramStart"/>
      <w:r w:rsidRPr="00AE6A2F">
        <w:rPr>
          <w:rFonts w:ascii="仿宋_GB2312" w:eastAsia="仿宋_GB2312" w:hint="eastAsia"/>
          <w:sz w:val="28"/>
          <w:szCs w:val="28"/>
        </w:rPr>
        <w:t>全渠道</w:t>
      </w:r>
      <w:proofErr w:type="gramEnd"/>
      <w:r w:rsidRPr="00AE6A2F">
        <w:rPr>
          <w:rFonts w:ascii="仿宋_GB2312" w:eastAsia="仿宋_GB2312" w:hint="eastAsia"/>
          <w:sz w:val="28"/>
          <w:szCs w:val="28"/>
        </w:rPr>
        <w:t>品牌推广实战比赛。</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鸿运当头定制版产品特点：在原有青岛啤酒鸿运当头产品的基础上，消费者购买时可根据自己的需要在瓶体上刻上纪念文字、图案、照片等。高端啤酒鸿运当头+纪念文字/图案/照片，</w:t>
      </w:r>
      <w:proofErr w:type="gramStart"/>
      <w:r w:rsidRPr="00AE6A2F">
        <w:rPr>
          <w:rFonts w:ascii="仿宋_GB2312" w:eastAsia="仿宋_GB2312" w:hint="eastAsia"/>
          <w:sz w:val="28"/>
          <w:szCs w:val="28"/>
        </w:rPr>
        <w:t>让纪念</w:t>
      </w:r>
      <w:proofErr w:type="gramEnd"/>
      <w:r w:rsidRPr="00AE6A2F">
        <w:rPr>
          <w:rFonts w:ascii="仿宋_GB2312" w:eastAsia="仿宋_GB2312" w:hint="eastAsia"/>
          <w:sz w:val="28"/>
          <w:szCs w:val="28"/>
        </w:rPr>
        <w:t>更有意义。</w:t>
      </w:r>
    </w:p>
    <w:p w:rsidR="00FD3F16" w:rsidRPr="00AE6A2F" w:rsidRDefault="00FD3F16" w:rsidP="00FD3F16">
      <w:pPr>
        <w:jc w:val="left"/>
        <w:rPr>
          <w:rFonts w:ascii="仿宋_GB2312" w:eastAsia="仿宋_GB2312"/>
          <w:sz w:val="28"/>
          <w:szCs w:val="28"/>
        </w:rPr>
      </w:pPr>
      <w:r w:rsidRPr="00AE6A2F">
        <w:rPr>
          <w:rFonts w:ascii="微软雅黑" w:eastAsia="微软雅黑" w:hAnsi="微软雅黑" w:cs="微软雅黑" w:hint="eastAsia"/>
          <w:noProof/>
          <w:sz w:val="28"/>
          <w:szCs w:val="28"/>
        </w:rPr>
        <w:drawing>
          <wp:inline distT="0" distB="0" distL="114300" distR="114300" wp14:anchorId="000F4BE1" wp14:editId="65DE9C20">
            <wp:extent cx="1703705" cy="1703705"/>
            <wp:effectExtent l="0" t="0" r="10795" b="10795"/>
            <wp:docPr id="7" name="图片 7" descr="微信图片_2018022814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228145857"/>
                    <pic:cNvPicPr>
                      <a:picLocks noChangeAspect="1"/>
                    </pic:cNvPicPr>
                  </pic:nvPicPr>
                  <pic:blipFill>
                    <a:blip r:embed="rId15"/>
                    <a:stretch>
                      <a:fillRect/>
                    </a:stretch>
                  </pic:blipFill>
                  <pic:spPr>
                    <a:xfrm>
                      <a:off x="0" y="0"/>
                      <a:ext cx="1703705" cy="1703705"/>
                    </a:xfrm>
                    <a:prstGeom prst="rect">
                      <a:avLst/>
                    </a:prstGeom>
                  </pic:spPr>
                </pic:pic>
              </a:graphicData>
            </a:graphic>
          </wp:inline>
        </w:drawing>
      </w:r>
      <w:r w:rsidRPr="00AE6A2F">
        <w:rPr>
          <w:rFonts w:ascii="微软雅黑" w:eastAsia="微软雅黑" w:hAnsi="微软雅黑" w:cs="微软雅黑" w:hint="eastAsia"/>
          <w:noProof/>
          <w:sz w:val="28"/>
          <w:szCs w:val="28"/>
        </w:rPr>
        <w:drawing>
          <wp:inline distT="0" distB="0" distL="114300" distR="114300" wp14:anchorId="281869F8" wp14:editId="4BA61740">
            <wp:extent cx="1703705" cy="1703705"/>
            <wp:effectExtent l="0" t="0" r="10795" b="10795"/>
            <wp:docPr id="8" name="图片 8" descr="微信图片_2018022814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228145843"/>
                    <pic:cNvPicPr>
                      <a:picLocks noChangeAspect="1"/>
                    </pic:cNvPicPr>
                  </pic:nvPicPr>
                  <pic:blipFill>
                    <a:blip r:embed="rId16"/>
                    <a:stretch>
                      <a:fillRect/>
                    </a:stretch>
                  </pic:blipFill>
                  <pic:spPr>
                    <a:xfrm>
                      <a:off x="0" y="0"/>
                      <a:ext cx="1703705" cy="1703705"/>
                    </a:xfrm>
                    <a:prstGeom prst="rect">
                      <a:avLst/>
                    </a:prstGeom>
                  </pic:spPr>
                </pic:pic>
              </a:graphicData>
            </a:graphic>
          </wp:inline>
        </w:drawing>
      </w:r>
      <w:r w:rsidRPr="00AE6A2F">
        <w:rPr>
          <w:rFonts w:ascii="微软雅黑" w:eastAsia="微软雅黑" w:hAnsi="微软雅黑" w:cs="微软雅黑" w:hint="eastAsia"/>
          <w:noProof/>
          <w:sz w:val="28"/>
          <w:szCs w:val="28"/>
        </w:rPr>
        <w:drawing>
          <wp:inline distT="0" distB="0" distL="114300" distR="114300" wp14:anchorId="3DD6C904" wp14:editId="73EA8554">
            <wp:extent cx="1680845" cy="1962785"/>
            <wp:effectExtent l="0" t="0" r="14605" b="18415"/>
            <wp:docPr id="9" name="图片 9" descr="微信图片_2018022815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228150207"/>
                    <pic:cNvPicPr>
                      <a:picLocks noChangeAspect="1"/>
                    </pic:cNvPicPr>
                  </pic:nvPicPr>
                  <pic:blipFill>
                    <a:blip r:embed="rId17"/>
                    <a:stretch>
                      <a:fillRect/>
                    </a:stretch>
                  </pic:blipFill>
                  <pic:spPr>
                    <a:xfrm>
                      <a:off x="0" y="0"/>
                      <a:ext cx="1680845" cy="1962785"/>
                    </a:xfrm>
                    <a:prstGeom prst="rect">
                      <a:avLst/>
                    </a:prstGeom>
                  </pic:spPr>
                </pic:pic>
              </a:graphicData>
            </a:graphic>
          </wp:inline>
        </w:drawing>
      </w:r>
    </w:p>
    <w:p w:rsidR="009D2F67" w:rsidRPr="009D2F67" w:rsidRDefault="009D2F67" w:rsidP="009D2F67">
      <w:pPr>
        <w:spacing w:line="560" w:lineRule="exact"/>
        <w:ind w:firstLineChars="200" w:firstLine="480"/>
        <w:jc w:val="center"/>
        <w:rPr>
          <w:rFonts w:ascii="仿宋_GB2312" w:eastAsia="仿宋_GB2312"/>
          <w:sz w:val="24"/>
          <w:szCs w:val="24"/>
        </w:rPr>
      </w:pPr>
      <w:r w:rsidRPr="009D2F67">
        <w:rPr>
          <w:rFonts w:ascii="仿宋_GB2312" w:eastAsia="仿宋_GB2312" w:hint="eastAsia"/>
          <w:sz w:val="24"/>
          <w:szCs w:val="24"/>
        </w:rPr>
        <w:t>图6</w:t>
      </w:r>
      <w:r>
        <w:rPr>
          <w:rFonts w:ascii="仿宋_GB2312" w:eastAsia="仿宋_GB2312" w:hint="eastAsia"/>
          <w:sz w:val="24"/>
          <w:szCs w:val="24"/>
        </w:rPr>
        <w:t xml:space="preserve">  </w:t>
      </w:r>
      <w:r w:rsidRPr="009D2F67">
        <w:rPr>
          <w:rFonts w:ascii="仿宋_GB2312" w:eastAsia="仿宋_GB2312" w:hint="eastAsia"/>
          <w:sz w:val="24"/>
          <w:szCs w:val="24"/>
        </w:rPr>
        <w:t>高端啤酒鸿运当头+纪念文字/图案/照片</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2．请在赛前1个月内，以指定产品（青岛啤酒鸿运当头定制版）为推广对象，以提升青岛啤酒品牌形象和鸿运当头定制版产品知名度为目标，设计</w:t>
      </w:r>
      <w:proofErr w:type="gramStart"/>
      <w:r w:rsidRPr="00AE6A2F">
        <w:rPr>
          <w:rFonts w:ascii="仿宋_GB2312" w:eastAsia="仿宋_GB2312" w:hint="eastAsia"/>
          <w:sz w:val="28"/>
          <w:szCs w:val="28"/>
        </w:rPr>
        <w:t>全渠道</w:t>
      </w:r>
      <w:proofErr w:type="gramEnd"/>
      <w:r w:rsidRPr="00AE6A2F">
        <w:rPr>
          <w:rFonts w:ascii="仿宋_GB2312" w:eastAsia="仿宋_GB2312" w:hint="eastAsia"/>
          <w:sz w:val="28"/>
          <w:szCs w:val="28"/>
        </w:rPr>
        <w:t>品牌推广方案并实施。</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3．请在竞赛当日1小时内，借助Word完成</w:t>
      </w:r>
      <w:proofErr w:type="gramStart"/>
      <w:r w:rsidRPr="00AE6A2F">
        <w:rPr>
          <w:rFonts w:ascii="仿宋_GB2312" w:eastAsia="仿宋_GB2312" w:hint="eastAsia"/>
          <w:sz w:val="28"/>
          <w:szCs w:val="28"/>
        </w:rPr>
        <w:t>全渠道</w:t>
      </w:r>
      <w:proofErr w:type="gramEnd"/>
      <w:r w:rsidRPr="00AE6A2F">
        <w:rPr>
          <w:rFonts w:ascii="仿宋_GB2312" w:eastAsia="仿宋_GB2312" w:hint="eastAsia"/>
          <w:sz w:val="28"/>
          <w:szCs w:val="28"/>
        </w:rPr>
        <w:t>推广策划方案撰写，借助PowerPoint完成</w:t>
      </w:r>
      <w:proofErr w:type="gramStart"/>
      <w:r w:rsidRPr="00AE6A2F">
        <w:rPr>
          <w:rFonts w:ascii="仿宋_GB2312" w:eastAsia="仿宋_GB2312" w:hint="eastAsia"/>
          <w:sz w:val="28"/>
          <w:szCs w:val="28"/>
        </w:rPr>
        <w:t>全渠道</w:t>
      </w:r>
      <w:proofErr w:type="gramEnd"/>
      <w:r w:rsidRPr="00AE6A2F">
        <w:rPr>
          <w:rFonts w:ascii="仿宋_GB2312" w:eastAsia="仿宋_GB2312" w:hint="eastAsia"/>
          <w:sz w:val="28"/>
          <w:szCs w:val="28"/>
        </w:rPr>
        <w:t>推广活动实施效果总结。</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lastRenderedPageBreak/>
        <w:t>要求：</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（1）Word产品</w:t>
      </w:r>
      <w:proofErr w:type="gramStart"/>
      <w:r w:rsidRPr="00AE6A2F">
        <w:rPr>
          <w:rFonts w:ascii="仿宋_GB2312" w:eastAsia="仿宋_GB2312" w:hint="eastAsia"/>
          <w:sz w:val="28"/>
          <w:szCs w:val="28"/>
        </w:rPr>
        <w:t>全渠道</w:t>
      </w:r>
      <w:proofErr w:type="gramEnd"/>
      <w:r w:rsidRPr="00AE6A2F">
        <w:rPr>
          <w:rFonts w:ascii="仿宋_GB2312" w:eastAsia="仿宋_GB2312" w:hint="eastAsia"/>
          <w:sz w:val="28"/>
          <w:szCs w:val="28"/>
        </w:rPr>
        <w:t>推广策划方案撰写</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主要针对</w:t>
      </w:r>
      <w:proofErr w:type="gramStart"/>
      <w:r w:rsidRPr="00AE6A2F">
        <w:rPr>
          <w:rFonts w:ascii="仿宋_GB2312" w:eastAsia="仿宋_GB2312" w:hint="eastAsia"/>
          <w:sz w:val="28"/>
          <w:szCs w:val="28"/>
        </w:rPr>
        <w:t>全渠道</w:t>
      </w:r>
      <w:proofErr w:type="gramEnd"/>
      <w:r w:rsidRPr="00AE6A2F">
        <w:rPr>
          <w:rFonts w:ascii="仿宋_GB2312" w:eastAsia="仿宋_GB2312" w:hint="eastAsia"/>
          <w:sz w:val="28"/>
          <w:szCs w:val="28"/>
        </w:rPr>
        <w:t>推广策划方案进行撰写，包含但不限于以下几个方面：推广目标、受众分析、推广主题、广告内容、表现形式（海报、创意短视频、微电影、</w:t>
      </w:r>
      <w:proofErr w:type="gramStart"/>
      <w:r w:rsidRPr="00AE6A2F">
        <w:rPr>
          <w:rFonts w:ascii="仿宋_GB2312" w:eastAsia="仿宋_GB2312" w:hint="eastAsia"/>
          <w:sz w:val="28"/>
          <w:szCs w:val="28"/>
        </w:rPr>
        <w:t>软文等</w:t>
      </w:r>
      <w:proofErr w:type="gramEnd"/>
      <w:r w:rsidRPr="00AE6A2F">
        <w:rPr>
          <w:rFonts w:ascii="仿宋_GB2312" w:eastAsia="仿宋_GB2312" w:hint="eastAsia"/>
          <w:sz w:val="28"/>
          <w:szCs w:val="28"/>
        </w:rPr>
        <w:t>）、媒介选择（包括传统媒介和新媒体平台）及投放策略、费用预算、效果预测等。</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w:t>
      </w:r>
      <w:proofErr w:type="gramStart"/>
      <w:r w:rsidRPr="00AE6A2F">
        <w:rPr>
          <w:rFonts w:ascii="仿宋_GB2312" w:eastAsia="仿宋_GB2312" w:hint="eastAsia"/>
          <w:sz w:val="28"/>
          <w:szCs w:val="28"/>
        </w:rPr>
        <w:t>全渠道</w:t>
      </w:r>
      <w:proofErr w:type="gramEnd"/>
      <w:r w:rsidRPr="00AE6A2F">
        <w:rPr>
          <w:rFonts w:ascii="仿宋_GB2312" w:eastAsia="仿宋_GB2312" w:hint="eastAsia"/>
          <w:sz w:val="28"/>
          <w:szCs w:val="28"/>
        </w:rPr>
        <w:t>推广过程管理PPT制作</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主要针对实施效果进行总结，包含但不限于以下几个方面：推广方案简介、组织分工、实施过程控制、活动总结等。</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4．按抽签顺序依次进入汇报场地进行展示汇报（不超过5分钟）。</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（1）普通话标准，口齿清晰，表达流利，声音洪亮，节奏适中；无明显的停顿、磕巴；在规定时间内团队2人以上共同完成展示陈述任务</w:t>
      </w:r>
      <w:r>
        <w:rPr>
          <w:rFonts w:ascii="仿宋_GB2312" w:eastAsia="仿宋_GB2312" w:hint="eastAsia"/>
          <w:sz w:val="28"/>
          <w:szCs w:val="28"/>
        </w:rPr>
        <w:t>。</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（2）团队衣着整洁，在汇报过程中表情自然大方，注意基本的礼仪，能够尊重评委，文明用语。</w:t>
      </w:r>
    </w:p>
    <w:p w:rsidR="00FD3F16" w:rsidRPr="00AE6A2F" w:rsidRDefault="00FD3F16" w:rsidP="00FD3F16">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（3）在文案作品及学生汇报过程中不得出现任何学校名称、选手姓名等可暴露参赛选手身份的相关信息。</w:t>
      </w:r>
    </w:p>
    <w:p w:rsidR="00D7110E" w:rsidRPr="00AE6A2F" w:rsidRDefault="00D75D0F">
      <w:pPr>
        <w:pStyle w:val="Pa4"/>
        <w:spacing w:line="560" w:lineRule="exact"/>
        <w:ind w:firstLineChars="200" w:firstLine="562"/>
        <w:jc w:val="both"/>
        <w:outlineLvl w:val="0"/>
        <w:rPr>
          <w:rFonts w:ascii="仿宋_GB2312" w:eastAsia="仿宋_GB2312" w:hAnsi="黑体" w:cs="OEEEEV+FZHTJW--GB1-0"/>
          <w:b/>
          <w:sz w:val="28"/>
          <w:szCs w:val="28"/>
        </w:rPr>
      </w:pPr>
      <w:r>
        <w:rPr>
          <w:rFonts w:ascii="仿宋_GB2312" w:eastAsia="仿宋_GB2312" w:hAnsi="黑体" w:cs="OEEEEV+FZHTJW--GB1-0" w:hint="eastAsia"/>
          <w:b/>
          <w:sz w:val="28"/>
          <w:szCs w:val="28"/>
        </w:rPr>
        <w:t>六</w:t>
      </w:r>
      <w:r w:rsidR="00BC173B" w:rsidRPr="00AE6A2F">
        <w:rPr>
          <w:rFonts w:ascii="仿宋_GB2312" w:eastAsia="仿宋_GB2312" w:hAnsi="黑体" w:cs="OEEEEV+FZHTJW--GB1-0" w:hint="eastAsia"/>
          <w:b/>
          <w:sz w:val="28"/>
          <w:szCs w:val="28"/>
        </w:rPr>
        <w:t>、竞赛规则</w:t>
      </w:r>
    </w:p>
    <w:p w:rsidR="005C346A" w:rsidRDefault="00BC173B" w:rsidP="005C346A">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（一）报名资格</w:t>
      </w:r>
    </w:p>
    <w:p w:rsidR="000410CC" w:rsidRPr="00C00429" w:rsidRDefault="000410CC" w:rsidP="005C346A">
      <w:pPr>
        <w:spacing w:line="560" w:lineRule="exact"/>
        <w:ind w:firstLineChars="150" w:firstLine="420"/>
        <w:outlineLvl w:val="1"/>
        <w:rPr>
          <w:rFonts w:ascii="仿宋_GB2312" w:eastAsia="仿宋_GB2312"/>
          <w:sz w:val="28"/>
          <w:szCs w:val="28"/>
        </w:rPr>
      </w:pPr>
      <w:r w:rsidRPr="000410CC">
        <w:rPr>
          <w:rFonts w:ascii="仿宋_GB2312" w:eastAsia="仿宋_GB2312" w:hint="eastAsia"/>
          <w:sz w:val="28"/>
          <w:szCs w:val="28"/>
        </w:rPr>
        <w:t>参赛选手须为浙江省高等学校高职高专类全日制在籍学生；五年制高职四、五年级学生可参加高职组比赛。参赛选手年龄不超过25周岁（年龄计算截止时间为2019年3月2</w:t>
      </w:r>
      <w:r w:rsidR="005C346A">
        <w:rPr>
          <w:rFonts w:ascii="仿宋_GB2312" w:eastAsia="仿宋_GB2312"/>
          <w:sz w:val="28"/>
          <w:szCs w:val="28"/>
        </w:rPr>
        <w:t>7</w:t>
      </w:r>
      <w:r w:rsidRPr="000410CC">
        <w:rPr>
          <w:rFonts w:ascii="仿宋_GB2312" w:eastAsia="仿宋_GB2312" w:hint="eastAsia"/>
          <w:sz w:val="28"/>
          <w:szCs w:val="28"/>
        </w:rPr>
        <w:t>日），</w:t>
      </w:r>
      <w:r w:rsidRPr="00C00429">
        <w:rPr>
          <w:rFonts w:ascii="仿宋_GB2312" w:eastAsia="仿宋_GB2312" w:hint="eastAsia"/>
          <w:sz w:val="28"/>
          <w:szCs w:val="28"/>
        </w:rPr>
        <w:t>已获本赛项往届全国一等奖的选手不得报名参赛，一经发现，取消参赛队比赛资格。</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lastRenderedPageBreak/>
        <w:t>（二）报名要求</w:t>
      </w:r>
    </w:p>
    <w:p w:rsidR="005C346A" w:rsidRDefault="005C346A">
      <w:pPr>
        <w:spacing w:line="560" w:lineRule="exact"/>
        <w:ind w:firstLineChars="150" w:firstLine="420"/>
        <w:outlineLvl w:val="1"/>
        <w:rPr>
          <w:rFonts w:ascii="仿宋_GB2312" w:eastAsia="仿宋_GB2312"/>
          <w:sz w:val="28"/>
          <w:szCs w:val="28"/>
        </w:rPr>
      </w:pPr>
      <w:r w:rsidRPr="005C346A">
        <w:rPr>
          <w:rFonts w:ascii="仿宋_GB2312" w:eastAsia="仿宋_GB2312" w:hint="eastAsia"/>
          <w:sz w:val="28"/>
          <w:szCs w:val="28"/>
        </w:rPr>
        <w:t>参赛选手在报名截止后，原则上不再更换，如备赛过程中，选手因故不能参赛，所在院校主管部门出具书面报告，经省大赛组委会同意后，由省大赛组委会通知承办单位予以更换，并按相关规定对补充人员进行审核；竞赛开始后，参赛队不得更换参赛选手，允许选手缺席比赛。若在竞赛时发现擅自更改参赛选手的行为，组委会将取消其比赛资格。</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（三）赛前准备</w:t>
      </w:r>
    </w:p>
    <w:p w:rsidR="008B7DC8" w:rsidRPr="00AE6A2F" w:rsidRDefault="008B7DC8" w:rsidP="008B7DC8">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．领队会议：比赛日前一天下午召开领队会议，由各参赛队伍的领队和指导教师参加，会议讲解竞赛注意事项并进行赛前答疑。</w:t>
      </w:r>
    </w:p>
    <w:p w:rsidR="00D7110E" w:rsidRPr="00AE6A2F" w:rsidRDefault="008B7DC8">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00BC173B" w:rsidRPr="00AE6A2F">
        <w:rPr>
          <w:rFonts w:ascii="仿宋_GB2312" w:eastAsia="仿宋_GB2312" w:hint="eastAsia"/>
          <w:sz w:val="28"/>
          <w:szCs w:val="28"/>
        </w:rPr>
        <w:t>．熟悉场地：比赛日前一天下午开放赛场，熟悉场地。</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．抽签仪式：比赛</w:t>
      </w:r>
      <w:r w:rsidR="005C346A">
        <w:rPr>
          <w:rFonts w:ascii="仿宋_GB2312" w:eastAsia="仿宋_GB2312" w:hint="eastAsia"/>
          <w:sz w:val="28"/>
          <w:szCs w:val="28"/>
        </w:rPr>
        <w:t>日当天</w:t>
      </w:r>
      <w:r w:rsidRPr="00AE6A2F">
        <w:rPr>
          <w:rFonts w:ascii="仿宋_GB2312" w:eastAsia="仿宋_GB2312" w:hint="eastAsia"/>
          <w:sz w:val="28"/>
          <w:szCs w:val="28"/>
        </w:rPr>
        <w:t>举行抽签仪式，通过抽签确定各参赛队伍的赛场座次。</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．参赛队员入场：参赛选手应提前</w:t>
      </w:r>
      <w:r w:rsidRPr="00AE6A2F">
        <w:rPr>
          <w:rFonts w:ascii="仿宋_GB2312" w:eastAsia="仿宋_GB2312"/>
          <w:sz w:val="28"/>
          <w:szCs w:val="28"/>
        </w:rPr>
        <w:t>1</w:t>
      </w:r>
      <w:r w:rsidR="00770EF6">
        <w:rPr>
          <w:rFonts w:ascii="仿宋_GB2312" w:eastAsia="仿宋_GB2312" w:hint="eastAsia"/>
          <w:sz w:val="28"/>
          <w:szCs w:val="28"/>
        </w:rPr>
        <w:t>5</w:t>
      </w:r>
      <w:r w:rsidRPr="00AE6A2F">
        <w:rPr>
          <w:rFonts w:ascii="仿宋_GB2312" w:eastAsia="仿宋_GB2312" w:hint="eastAsia"/>
          <w:sz w:val="28"/>
          <w:szCs w:val="28"/>
        </w:rPr>
        <w:t>分钟到达赛场，凭参赛证、</w:t>
      </w:r>
      <w:r w:rsidR="005C346A">
        <w:rPr>
          <w:rFonts w:ascii="仿宋_GB2312" w:eastAsia="仿宋_GB2312" w:hint="eastAsia"/>
          <w:sz w:val="28"/>
          <w:szCs w:val="28"/>
        </w:rPr>
        <w:t>有效</w:t>
      </w:r>
      <w:r w:rsidRPr="00AE6A2F">
        <w:rPr>
          <w:rFonts w:ascii="仿宋_GB2312" w:eastAsia="仿宋_GB2312" w:hint="eastAsia"/>
          <w:sz w:val="28"/>
          <w:szCs w:val="28"/>
        </w:rPr>
        <w:t>身份证</w:t>
      </w:r>
      <w:r w:rsidR="005C346A">
        <w:rPr>
          <w:rFonts w:ascii="仿宋_GB2312" w:eastAsia="仿宋_GB2312" w:hint="eastAsia"/>
          <w:sz w:val="28"/>
          <w:szCs w:val="28"/>
        </w:rPr>
        <w:t>件</w:t>
      </w:r>
      <w:r w:rsidRPr="00AE6A2F">
        <w:rPr>
          <w:rFonts w:ascii="仿宋_GB2312" w:eastAsia="仿宋_GB2312" w:hint="eastAsia"/>
          <w:sz w:val="28"/>
          <w:szCs w:val="28"/>
        </w:rPr>
        <w:t>检录，按要求入场，不得迟到早退。并根据抽签结果在对应的座位入座，裁判负责核对参赛队员信息；严禁参赛选手携带与竞赛无关的电子设备、通讯设备及其他相关资料与用品入场。</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（四）比赛期间</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．各参赛队伍打开电脑，进入竞赛平台，并修改各自密码。由裁判长宣布比赛开始，各参赛队伍开始竞赛。</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w:t>
      </w:r>
      <w:r w:rsidR="005C346A" w:rsidRPr="005C346A">
        <w:rPr>
          <w:rFonts w:ascii="仿宋_GB2312" w:eastAsia="仿宋_GB2312" w:hint="eastAsia"/>
          <w:sz w:val="28"/>
          <w:szCs w:val="28"/>
        </w:rPr>
        <w:t>竞赛过程中，如有疑问，参赛选手应举手示意，项目裁判长应按照有关要求及时予以答疑。如遇设备或软件等故障，参赛选手应举手示意，项目裁判长、技术人员等应及时予以解决。确因计算机软件或硬件故障，致使操作无法继续的，经项目裁判长确认，予以启用</w:t>
      </w:r>
      <w:r w:rsidR="005C346A" w:rsidRPr="005C346A">
        <w:rPr>
          <w:rFonts w:ascii="仿宋_GB2312" w:eastAsia="仿宋_GB2312" w:hint="eastAsia"/>
          <w:sz w:val="28"/>
          <w:szCs w:val="28"/>
        </w:rPr>
        <w:lastRenderedPageBreak/>
        <w:t>备用计算机。如遇身体不适，参赛选手应举手示意，现场医务人员按应急预案救治。</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．情境营销模块比赛开始后，在运营过程中，赛场裁判负责控制招标过程，并宣布阶段性成绩。</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（五）成绩公布</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00595228" w:rsidRPr="00AE6A2F">
        <w:rPr>
          <w:rFonts w:ascii="仿宋_GB2312" w:eastAsia="仿宋_GB2312" w:hint="eastAsia"/>
          <w:sz w:val="28"/>
          <w:szCs w:val="28"/>
        </w:rPr>
        <w:t>．营销实战</w:t>
      </w:r>
      <w:r w:rsidRPr="00AE6A2F">
        <w:rPr>
          <w:rFonts w:ascii="仿宋_GB2312" w:eastAsia="仿宋_GB2312" w:hint="eastAsia"/>
          <w:sz w:val="28"/>
          <w:szCs w:val="28"/>
        </w:rPr>
        <w:t>汇报模块，每个</w:t>
      </w:r>
      <w:r w:rsidR="00060016" w:rsidRPr="00AE6A2F">
        <w:rPr>
          <w:rFonts w:ascii="仿宋_GB2312" w:eastAsia="仿宋_GB2312" w:hint="eastAsia"/>
          <w:sz w:val="28"/>
          <w:szCs w:val="28"/>
        </w:rPr>
        <w:t>汇报</w:t>
      </w:r>
      <w:r w:rsidRPr="00AE6A2F">
        <w:rPr>
          <w:rFonts w:ascii="仿宋_GB2312" w:eastAsia="仿宋_GB2312" w:hint="eastAsia"/>
          <w:sz w:val="28"/>
          <w:szCs w:val="28"/>
        </w:rPr>
        <w:t>赛场</w:t>
      </w:r>
      <w:r w:rsidRPr="00AE6A2F">
        <w:rPr>
          <w:rFonts w:ascii="仿宋_GB2312" w:eastAsia="仿宋_GB2312"/>
          <w:sz w:val="28"/>
          <w:szCs w:val="28"/>
        </w:rPr>
        <w:t>5</w:t>
      </w:r>
      <w:r w:rsidRPr="00AE6A2F">
        <w:rPr>
          <w:rFonts w:ascii="仿宋_GB2312" w:eastAsia="仿宋_GB2312" w:hint="eastAsia"/>
          <w:sz w:val="28"/>
          <w:szCs w:val="28"/>
        </w:rPr>
        <w:t>名裁判根据评分标准现场评分，去掉</w:t>
      </w:r>
      <w:r w:rsidR="00060016" w:rsidRPr="00AE6A2F">
        <w:rPr>
          <w:rFonts w:ascii="仿宋_GB2312" w:eastAsia="仿宋_GB2312" w:hint="eastAsia"/>
          <w:sz w:val="28"/>
          <w:szCs w:val="28"/>
        </w:rPr>
        <w:t>一个最高分和一个最低分后，剩余三位裁判的打分取平均值作为最终汇报</w:t>
      </w:r>
      <w:r w:rsidRPr="00AE6A2F">
        <w:rPr>
          <w:rFonts w:ascii="仿宋_GB2312" w:eastAsia="仿宋_GB2312" w:hint="eastAsia"/>
          <w:sz w:val="28"/>
          <w:szCs w:val="28"/>
        </w:rPr>
        <w:t>成绩。裁判将成绩</w:t>
      </w:r>
      <w:r w:rsidR="00595228" w:rsidRPr="00AE6A2F">
        <w:rPr>
          <w:rFonts w:ascii="仿宋_GB2312" w:eastAsia="仿宋_GB2312" w:hint="eastAsia"/>
          <w:sz w:val="28"/>
          <w:szCs w:val="28"/>
        </w:rPr>
        <w:t>登录</w:t>
      </w:r>
      <w:r w:rsidRPr="00AE6A2F">
        <w:rPr>
          <w:rFonts w:ascii="仿宋_GB2312" w:eastAsia="仿宋_GB2312" w:hint="eastAsia"/>
          <w:sz w:val="28"/>
          <w:szCs w:val="28"/>
        </w:rPr>
        <w:t>在竞赛成绩单上。</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w:t>
      </w:r>
      <w:r w:rsidR="00595228" w:rsidRPr="00AE6A2F">
        <w:rPr>
          <w:rFonts w:ascii="仿宋_GB2312" w:eastAsia="仿宋_GB2312" w:hint="eastAsia"/>
          <w:sz w:val="28"/>
          <w:szCs w:val="28"/>
        </w:rPr>
        <w:t>商务数据</w:t>
      </w:r>
      <w:r w:rsidRPr="00AE6A2F">
        <w:rPr>
          <w:rFonts w:ascii="仿宋_GB2312" w:eastAsia="仿宋_GB2312" w:hint="eastAsia"/>
          <w:sz w:val="28"/>
          <w:szCs w:val="28"/>
        </w:rPr>
        <w:t>分析模块在参赛选手提交答卷后，填空题部分系统自动评分，制图题部分由</w:t>
      </w:r>
      <w:r w:rsidRPr="001C2680">
        <w:rPr>
          <w:rFonts w:ascii="仿宋_GB2312" w:eastAsia="仿宋_GB2312" w:hint="eastAsia"/>
          <w:sz w:val="28"/>
          <w:szCs w:val="28"/>
        </w:rPr>
        <w:t>评分裁判</w:t>
      </w:r>
      <w:r w:rsidRPr="00AE6A2F">
        <w:rPr>
          <w:rFonts w:ascii="仿宋_GB2312" w:eastAsia="仿宋_GB2312" w:hint="eastAsia"/>
          <w:sz w:val="28"/>
          <w:szCs w:val="28"/>
        </w:rPr>
        <w:t>进行评分。裁判将成绩</w:t>
      </w:r>
      <w:r w:rsidR="00595228" w:rsidRPr="00AE6A2F">
        <w:rPr>
          <w:rFonts w:ascii="仿宋_GB2312" w:eastAsia="仿宋_GB2312" w:hint="eastAsia"/>
          <w:sz w:val="28"/>
          <w:szCs w:val="28"/>
        </w:rPr>
        <w:t>登录</w:t>
      </w:r>
      <w:r w:rsidRPr="00AE6A2F">
        <w:rPr>
          <w:rFonts w:ascii="仿宋_GB2312" w:eastAsia="仿宋_GB2312" w:hint="eastAsia"/>
          <w:sz w:val="28"/>
          <w:szCs w:val="28"/>
        </w:rPr>
        <w:t>在竞赛成绩单上。</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．情境营销模块按照竞赛规程，在经营三个会计年度后，裁判公布竞赛结果，并将成绩</w:t>
      </w:r>
      <w:r w:rsidR="00595228" w:rsidRPr="00AE6A2F">
        <w:rPr>
          <w:rFonts w:ascii="仿宋_GB2312" w:eastAsia="仿宋_GB2312" w:hint="eastAsia"/>
          <w:sz w:val="28"/>
          <w:szCs w:val="28"/>
        </w:rPr>
        <w:t>登录</w:t>
      </w:r>
      <w:r w:rsidRPr="00AE6A2F">
        <w:rPr>
          <w:rFonts w:ascii="仿宋_GB2312" w:eastAsia="仿宋_GB2312" w:hint="eastAsia"/>
          <w:sz w:val="28"/>
          <w:szCs w:val="28"/>
        </w:rPr>
        <w:t>在竞赛成绩单上。</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．各参赛队伍派一名参赛代表在竞赛成绩单上签字，裁判监督所有参赛队伍签字后，裁判签字。赛场裁判将数据进行备份和保存，成绩单提交给大赛</w:t>
      </w:r>
      <w:r w:rsidR="005C346A">
        <w:rPr>
          <w:rFonts w:ascii="仿宋_GB2312" w:eastAsia="仿宋_GB2312" w:hint="eastAsia"/>
          <w:sz w:val="28"/>
          <w:szCs w:val="28"/>
        </w:rPr>
        <w:t>组</w:t>
      </w:r>
      <w:r w:rsidRPr="00AE6A2F">
        <w:rPr>
          <w:rFonts w:ascii="仿宋_GB2312" w:eastAsia="仿宋_GB2312" w:hint="eastAsia"/>
          <w:sz w:val="28"/>
          <w:szCs w:val="28"/>
        </w:rPr>
        <w:t>委会备案。</w:t>
      </w:r>
    </w:p>
    <w:p w:rsidR="00D7110E" w:rsidRPr="00AE6A2F" w:rsidRDefault="003B2AC7">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00000C91" w:rsidRPr="00AE6A2F">
        <w:rPr>
          <w:rFonts w:ascii="仿宋_GB2312" w:eastAsia="仿宋_GB2312" w:hint="eastAsia"/>
          <w:sz w:val="28"/>
          <w:szCs w:val="28"/>
        </w:rPr>
        <w:t>．赛项</w:t>
      </w:r>
      <w:r w:rsidR="00595228" w:rsidRPr="00AE6A2F">
        <w:rPr>
          <w:rFonts w:ascii="仿宋_GB2312" w:eastAsia="仿宋_GB2312" w:hint="eastAsia"/>
          <w:sz w:val="28"/>
          <w:szCs w:val="28"/>
        </w:rPr>
        <w:t>执</w:t>
      </w:r>
      <w:r w:rsidR="00BC173B" w:rsidRPr="00AE6A2F">
        <w:rPr>
          <w:rFonts w:ascii="仿宋_GB2312" w:eastAsia="仿宋_GB2312" w:hint="eastAsia"/>
          <w:sz w:val="28"/>
          <w:szCs w:val="28"/>
        </w:rPr>
        <w:t>委会</w:t>
      </w:r>
      <w:r w:rsidR="00595228" w:rsidRPr="00AE6A2F">
        <w:rPr>
          <w:rFonts w:ascii="仿宋_GB2312" w:eastAsia="仿宋_GB2312" w:hint="eastAsia"/>
          <w:sz w:val="28"/>
          <w:szCs w:val="28"/>
        </w:rPr>
        <w:t>在三个模块全部竞赛完毕</w:t>
      </w:r>
      <w:r w:rsidR="0035241F">
        <w:rPr>
          <w:rFonts w:ascii="仿宋_GB2312" w:eastAsia="仿宋_GB2312" w:hint="eastAsia"/>
          <w:sz w:val="28"/>
          <w:szCs w:val="28"/>
        </w:rPr>
        <w:t>并</w:t>
      </w:r>
      <w:r w:rsidR="006E6617">
        <w:rPr>
          <w:rFonts w:ascii="仿宋_GB2312" w:eastAsia="仿宋_GB2312" w:hint="eastAsia"/>
          <w:sz w:val="28"/>
          <w:szCs w:val="28"/>
        </w:rPr>
        <w:t>经</w:t>
      </w:r>
      <w:r w:rsidR="0035241F">
        <w:rPr>
          <w:rFonts w:ascii="仿宋_GB2312" w:eastAsia="仿宋_GB2312" w:hint="eastAsia"/>
          <w:sz w:val="28"/>
          <w:szCs w:val="28"/>
        </w:rPr>
        <w:t>公示</w:t>
      </w:r>
      <w:r w:rsidR="006E6617">
        <w:rPr>
          <w:rFonts w:ascii="仿宋_GB2312" w:eastAsia="仿宋_GB2312" w:hint="eastAsia"/>
          <w:sz w:val="28"/>
          <w:szCs w:val="28"/>
        </w:rPr>
        <w:t>程序</w:t>
      </w:r>
      <w:r w:rsidR="0035241F">
        <w:rPr>
          <w:rFonts w:ascii="仿宋_GB2312" w:eastAsia="仿宋_GB2312" w:hint="eastAsia"/>
          <w:sz w:val="28"/>
          <w:szCs w:val="28"/>
        </w:rPr>
        <w:t>后</w:t>
      </w:r>
      <w:r w:rsidR="006E6617">
        <w:rPr>
          <w:rFonts w:ascii="仿宋_GB2312" w:eastAsia="仿宋_GB2312" w:hint="eastAsia"/>
          <w:sz w:val="28"/>
          <w:szCs w:val="28"/>
        </w:rPr>
        <w:t>，</w:t>
      </w:r>
      <w:r w:rsidR="00BC173B" w:rsidRPr="00AE6A2F">
        <w:rPr>
          <w:rFonts w:ascii="仿宋_GB2312" w:eastAsia="仿宋_GB2312" w:hint="eastAsia"/>
          <w:sz w:val="28"/>
          <w:szCs w:val="28"/>
        </w:rPr>
        <w:t>公布成绩。</w:t>
      </w:r>
    </w:p>
    <w:p w:rsidR="00D7110E" w:rsidRPr="00AE6A2F" w:rsidRDefault="001C2680">
      <w:pPr>
        <w:pStyle w:val="Pa4"/>
        <w:spacing w:line="560" w:lineRule="exact"/>
        <w:ind w:firstLineChars="200" w:firstLine="562"/>
        <w:jc w:val="both"/>
        <w:outlineLvl w:val="0"/>
        <w:rPr>
          <w:rFonts w:ascii="仿宋_GB2312" w:eastAsia="仿宋_GB2312" w:hAnsi="黑体" w:cs="OEEEEV+FZHTJW--GB1-0"/>
          <w:b/>
          <w:sz w:val="28"/>
          <w:szCs w:val="28"/>
        </w:rPr>
      </w:pPr>
      <w:r>
        <w:rPr>
          <w:rFonts w:ascii="仿宋_GB2312" w:eastAsia="仿宋_GB2312" w:hAnsi="黑体" w:cs="OEEEEV+FZHTJW--GB1-0" w:hint="eastAsia"/>
          <w:b/>
          <w:sz w:val="28"/>
          <w:szCs w:val="28"/>
        </w:rPr>
        <w:t>七</w:t>
      </w:r>
      <w:r w:rsidR="00BC173B" w:rsidRPr="00AE6A2F">
        <w:rPr>
          <w:rFonts w:ascii="仿宋_GB2312" w:eastAsia="仿宋_GB2312" w:hAnsi="黑体" w:cs="OEEEEV+FZHTJW--GB1-0" w:hint="eastAsia"/>
          <w:b/>
          <w:sz w:val="28"/>
          <w:szCs w:val="28"/>
        </w:rPr>
        <w:t>、竞赛环境</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（一）竞赛场地</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．竞赛场地设在</w:t>
      </w:r>
      <w:r w:rsidR="00703FED">
        <w:rPr>
          <w:rFonts w:ascii="仿宋_GB2312" w:eastAsia="仿宋_GB2312" w:hint="eastAsia"/>
          <w:sz w:val="28"/>
          <w:szCs w:val="28"/>
        </w:rPr>
        <w:t>图书馆内</w:t>
      </w:r>
      <w:r w:rsidRPr="00AE6A2F">
        <w:rPr>
          <w:rFonts w:ascii="仿宋_GB2312" w:eastAsia="仿宋_GB2312" w:hint="eastAsia"/>
          <w:sz w:val="28"/>
          <w:szCs w:val="28"/>
        </w:rPr>
        <w:t>，</w:t>
      </w:r>
      <w:r w:rsidRPr="00C00429">
        <w:rPr>
          <w:rFonts w:ascii="仿宋_GB2312" w:eastAsia="仿宋_GB2312" w:hint="eastAsia"/>
          <w:sz w:val="28"/>
          <w:szCs w:val="28"/>
        </w:rPr>
        <w:t>一个参赛队一个</w:t>
      </w:r>
      <w:r w:rsidR="000A353A" w:rsidRPr="00C00429">
        <w:rPr>
          <w:rFonts w:ascii="仿宋_GB2312" w:eastAsia="仿宋_GB2312" w:hint="eastAsia"/>
          <w:sz w:val="28"/>
          <w:szCs w:val="28"/>
        </w:rPr>
        <w:t>赛</w:t>
      </w:r>
      <w:r w:rsidRPr="00C00429">
        <w:rPr>
          <w:rFonts w:ascii="仿宋_GB2312" w:eastAsia="仿宋_GB2312" w:hint="eastAsia"/>
          <w:sz w:val="28"/>
          <w:szCs w:val="28"/>
        </w:rPr>
        <w:t>位，</w:t>
      </w:r>
      <w:proofErr w:type="gramStart"/>
      <w:r w:rsidRPr="00C00429">
        <w:rPr>
          <w:rFonts w:ascii="仿宋_GB2312" w:eastAsia="仿宋_GB2312" w:hint="eastAsia"/>
          <w:sz w:val="28"/>
          <w:szCs w:val="28"/>
        </w:rPr>
        <w:t>每个</w:t>
      </w:r>
      <w:r w:rsidR="000A353A" w:rsidRPr="00C00429">
        <w:rPr>
          <w:rFonts w:ascii="仿宋_GB2312" w:eastAsia="仿宋_GB2312" w:hint="eastAsia"/>
          <w:sz w:val="28"/>
          <w:szCs w:val="28"/>
        </w:rPr>
        <w:t>赛</w:t>
      </w:r>
      <w:r w:rsidRPr="00C00429">
        <w:rPr>
          <w:rFonts w:ascii="仿宋_GB2312" w:eastAsia="仿宋_GB2312" w:hint="eastAsia"/>
          <w:sz w:val="28"/>
          <w:szCs w:val="28"/>
        </w:rPr>
        <w:t>位</w:t>
      </w:r>
      <w:proofErr w:type="gramEnd"/>
      <w:r w:rsidRPr="00C00429">
        <w:rPr>
          <w:rFonts w:ascii="仿宋_GB2312" w:eastAsia="仿宋_GB2312" w:hint="eastAsia"/>
          <w:sz w:val="28"/>
          <w:szCs w:val="28"/>
        </w:rPr>
        <w:t>三台电脑，其中一台电脑备用，两张桌子，四把椅子</w:t>
      </w:r>
      <w:r w:rsidR="000A353A" w:rsidRPr="00C00429">
        <w:rPr>
          <w:rFonts w:ascii="Times New Roman" w:eastAsia="仿宋_GB2312" w:hAnsi="Times New Roman" w:hint="eastAsia"/>
          <w:sz w:val="28"/>
          <w:szCs w:val="28"/>
        </w:rPr>
        <w:t>。</w:t>
      </w:r>
    </w:p>
    <w:p w:rsidR="00AF24C6" w:rsidRPr="00AE6A2F" w:rsidRDefault="00A36CF9" w:rsidP="00AF24C6">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AF24C6" w:rsidRPr="00AE6A2F">
        <w:rPr>
          <w:rFonts w:ascii="仿宋_GB2312" w:eastAsia="仿宋_GB2312" w:hint="eastAsia"/>
          <w:sz w:val="28"/>
          <w:szCs w:val="28"/>
        </w:rPr>
        <w:t>．</w:t>
      </w:r>
      <w:r w:rsidR="005C346A" w:rsidRPr="005C346A">
        <w:rPr>
          <w:rFonts w:ascii="仿宋_GB2312" w:eastAsia="仿宋_GB2312" w:hint="eastAsia"/>
          <w:sz w:val="28"/>
          <w:szCs w:val="28"/>
        </w:rPr>
        <w:t>竞赛场地内进行必要的布置，营造竞赛氛围。</w:t>
      </w:r>
    </w:p>
    <w:p w:rsidR="00D7110E" w:rsidRPr="00AE6A2F" w:rsidRDefault="00A36CF9">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BC173B" w:rsidRPr="00AE6A2F">
        <w:rPr>
          <w:rFonts w:ascii="仿宋_GB2312" w:eastAsia="仿宋_GB2312" w:hint="eastAsia"/>
          <w:sz w:val="28"/>
          <w:szCs w:val="28"/>
        </w:rPr>
        <w:t>．竞赛场地</w:t>
      </w:r>
      <w:r w:rsidR="00AF24C6" w:rsidRPr="00AE6A2F">
        <w:rPr>
          <w:rFonts w:ascii="仿宋_GB2312" w:eastAsia="仿宋_GB2312" w:hint="eastAsia"/>
          <w:sz w:val="28"/>
          <w:szCs w:val="28"/>
        </w:rPr>
        <w:t>外设置</w:t>
      </w:r>
      <w:r w:rsidR="00BC173B" w:rsidRPr="00AE6A2F">
        <w:rPr>
          <w:rFonts w:ascii="仿宋_GB2312" w:eastAsia="仿宋_GB2312" w:hint="eastAsia"/>
          <w:sz w:val="28"/>
          <w:szCs w:val="28"/>
        </w:rPr>
        <w:t>观众席</w:t>
      </w:r>
      <w:r w:rsidR="00AF24C6" w:rsidRPr="00AE6A2F">
        <w:rPr>
          <w:rFonts w:ascii="仿宋_GB2312" w:eastAsia="仿宋_GB2312" w:hint="eastAsia"/>
          <w:sz w:val="28"/>
          <w:szCs w:val="28"/>
        </w:rPr>
        <w:t>和大屏幕</w:t>
      </w:r>
      <w:r w:rsidR="00BC173B" w:rsidRPr="00AE6A2F">
        <w:rPr>
          <w:rFonts w:ascii="仿宋_GB2312" w:eastAsia="仿宋_GB2312" w:hint="eastAsia"/>
          <w:sz w:val="28"/>
          <w:szCs w:val="28"/>
        </w:rPr>
        <w:t>，便于竞赛全程的观摩和监</w:t>
      </w:r>
      <w:r w:rsidR="00BC173B" w:rsidRPr="00AE6A2F">
        <w:rPr>
          <w:rFonts w:ascii="仿宋_GB2312" w:eastAsia="仿宋_GB2312" w:hint="eastAsia"/>
          <w:sz w:val="28"/>
          <w:szCs w:val="28"/>
        </w:rPr>
        <w:lastRenderedPageBreak/>
        <w:t>督</w:t>
      </w:r>
      <w:r w:rsidR="00A751EC">
        <w:rPr>
          <w:rFonts w:ascii="仿宋_GB2312" w:eastAsia="仿宋_GB2312" w:hint="eastAsia"/>
          <w:sz w:val="28"/>
          <w:szCs w:val="28"/>
        </w:rPr>
        <w:t>。</w:t>
      </w:r>
    </w:p>
    <w:p w:rsidR="00D7110E" w:rsidRPr="00C00429" w:rsidRDefault="00A36CF9">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BC173B" w:rsidRPr="00C00429">
        <w:rPr>
          <w:rFonts w:ascii="仿宋_GB2312" w:eastAsia="仿宋_GB2312" w:hint="eastAsia"/>
          <w:sz w:val="28"/>
          <w:szCs w:val="28"/>
        </w:rPr>
        <w:t>．局域网络。采用星形网络拓扑结构，安装千兆交换机。采用独立网络环境，不连接</w:t>
      </w:r>
      <w:r w:rsidR="00BC173B" w:rsidRPr="00C00429">
        <w:rPr>
          <w:rFonts w:ascii="仿宋_GB2312" w:eastAsia="仿宋_GB2312"/>
          <w:sz w:val="28"/>
          <w:szCs w:val="28"/>
        </w:rPr>
        <w:t>INTERNET</w:t>
      </w:r>
      <w:r w:rsidR="00BC173B" w:rsidRPr="00C00429">
        <w:rPr>
          <w:rFonts w:ascii="仿宋_GB2312" w:eastAsia="仿宋_GB2312" w:hint="eastAsia"/>
          <w:sz w:val="28"/>
          <w:szCs w:val="28"/>
        </w:rPr>
        <w:t>，禁止外部电脑接入。</w:t>
      </w:r>
    </w:p>
    <w:p w:rsidR="00D7110E" w:rsidRPr="00C00429" w:rsidRDefault="00A36CF9">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00BC173B" w:rsidRPr="00C00429">
        <w:rPr>
          <w:rFonts w:ascii="仿宋_GB2312" w:eastAsia="仿宋_GB2312" w:hint="eastAsia"/>
          <w:sz w:val="28"/>
          <w:szCs w:val="28"/>
        </w:rPr>
        <w:t>．安全保障。采用统一的杀毒软件对服务器进行防毒保护。屏蔽竞赛现场使用的电脑</w:t>
      </w:r>
      <w:r w:rsidR="00BC173B" w:rsidRPr="00C00429">
        <w:rPr>
          <w:rFonts w:ascii="仿宋_GB2312" w:eastAsia="仿宋_GB2312"/>
          <w:sz w:val="28"/>
          <w:szCs w:val="28"/>
        </w:rPr>
        <w:t>USB</w:t>
      </w:r>
      <w:r w:rsidR="00BC173B" w:rsidRPr="00C00429">
        <w:rPr>
          <w:rFonts w:ascii="仿宋_GB2312" w:eastAsia="仿宋_GB2312" w:hint="eastAsia"/>
          <w:sz w:val="28"/>
          <w:szCs w:val="28"/>
        </w:rPr>
        <w:t>接口。部署具有网络管理、账号管理和日志管理功能的综合监控系统。</w:t>
      </w:r>
    </w:p>
    <w:p w:rsidR="00D7110E" w:rsidRPr="00C00429" w:rsidRDefault="00A36CF9">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00BC173B" w:rsidRPr="00C00429">
        <w:rPr>
          <w:rFonts w:ascii="仿宋_GB2312" w:eastAsia="仿宋_GB2312" w:hint="eastAsia"/>
          <w:sz w:val="28"/>
          <w:szCs w:val="28"/>
        </w:rPr>
        <w:t>．采用双路供电</w:t>
      </w:r>
      <w:r w:rsidR="00A751EC" w:rsidRPr="00C00429">
        <w:rPr>
          <w:rFonts w:ascii="仿宋_GB2312" w:eastAsia="仿宋_GB2312" w:hint="eastAsia"/>
          <w:sz w:val="28"/>
          <w:szCs w:val="28"/>
        </w:rPr>
        <w:t>。</w:t>
      </w:r>
      <w:r w:rsidR="00BC173B" w:rsidRPr="00C00429">
        <w:rPr>
          <w:rFonts w:ascii="仿宋_GB2312" w:eastAsia="仿宋_GB2312" w:hint="eastAsia"/>
          <w:sz w:val="28"/>
          <w:szCs w:val="28"/>
        </w:rPr>
        <w:t>利用</w:t>
      </w:r>
      <w:r w:rsidR="00BC173B" w:rsidRPr="00C00429">
        <w:rPr>
          <w:rFonts w:ascii="仿宋_GB2312" w:eastAsia="仿宋_GB2312"/>
          <w:sz w:val="28"/>
          <w:szCs w:val="28"/>
        </w:rPr>
        <w:t>UPS</w:t>
      </w:r>
      <w:r w:rsidR="00BC173B" w:rsidRPr="00C00429">
        <w:rPr>
          <w:rFonts w:ascii="仿宋_GB2312" w:eastAsia="仿宋_GB2312" w:hint="eastAsia"/>
          <w:sz w:val="28"/>
          <w:szCs w:val="28"/>
        </w:rPr>
        <w:t>防止现场因突然断电导致的系统数据丢失，额定功率：</w:t>
      </w:r>
      <w:r w:rsidR="00BC173B" w:rsidRPr="00C00429">
        <w:rPr>
          <w:rFonts w:ascii="仿宋_GB2312" w:eastAsia="仿宋_GB2312"/>
          <w:sz w:val="28"/>
          <w:szCs w:val="28"/>
        </w:rPr>
        <w:t>3KVA</w:t>
      </w:r>
      <w:r w:rsidR="00BC173B" w:rsidRPr="00C00429">
        <w:rPr>
          <w:rFonts w:ascii="仿宋_GB2312" w:eastAsia="仿宋_GB2312" w:hint="eastAsia"/>
          <w:sz w:val="28"/>
          <w:szCs w:val="28"/>
        </w:rPr>
        <w:t>，后备时间：</w:t>
      </w:r>
      <w:r w:rsidR="00BC173B" w:rsidRPr="00C00429">
        <w:rPr>
          <w:rFonts w:ascii="仿宋_GB2312" w:eastAsia="仿宋_GB2312"/>
          <w:sz w:val="28"/>
          <w:szCs w:val="28"/>
        </w:rPr>
        <w:t>2</w:t>
      </w:r>
      <w:r w:rsidR="00BC173B" w:rsidRPr="00C00429">
        <w:rPr>
          <w:rFonts w:ascii="仿宋_GB2312" w:eastAsia="仿宋_GB2312" w:hint="eastAsia"/>
          <w:sz w:val="28"/>
          <w:szCs w:val="28"/>
        </w:rPr>
        <w:t>小时，电池类型：输出电压：</w:t>
      </w:r>
      <w:r w:rsidR="00BC173B" w:rsidRPr="00C00429">
        <w:rPr>
          <w:rFonts w:ascii="仿宋_GB2312" w:eastAsia="仿宋_GB2312"/>
          <w:sz w:val="28"/>
          <w:szCs w:val="28"/>
        </w:rPr>
        <w:t>230V</w:t>
      </w:r>
      <w:r w:rsidR="00BC173B" w:rsidRPr="00C00429">
        <w:rPr>
          <w:rFonts w:ascii="仿宋_GB2312" w:eastAsia="仿宋_GB2312" w:hint="eastAsia"/>
          <w:sz w:val="28"/>
          <w:szCs w:val="28"/>
        </w:rPr>
        <w:t>±</w:t>
      </w:r>
      <w:r w:rsidR="00BC173B" w:rsidRPr="00C00429">
        <w:rPr>
          <w:rFonts w:ascii="仿宋_GB2312" w:eastAsia="仿宋_GB2312"/>
          <w:sz w:val="28"/>
          <w:szCs w:val="28"/>
        </w:rPr>
        <w:t>5%V</w:t>
      </w:r>
      <w:r w:rsidR="00BC173B" w:rsidRPr="00C00429">
        <w:rPr>
          <w:rFonts w:ascii="仿宋_GB2312" w:eastAsia="仿宋_GB2312" w:hint="eastAsia"/>
          <w:sz w:val="28"/>
          <w:szCs w:val="28"/>
        </w:rPr>
        <w:t>。</w:t>
      </w:r>
    </w:p>
    <w:p w:rsidR="00D7110E" w:rsidRPr="00C00429" w:rsidRDefault="00060016">
      <w:pPr>
        <w:spacing w:line="560" w:lineRule="exact"/>
        <w:ind w:firstLineChars="150" w:firstLine="420"/>
        <w:outlineLvl w:val="1"/>
        <w:rPr>
          <w:rFonts w:ascii="仿宋_GB2312" w:eastAsia="仿宋_GB2312"/>
          <w:sz w:val="28"/>
          <w:szCs w:val="28"/>
        </w:rPr>
      </w:pPr>
      <w:r w:rsidRPr="00C00429">
        <w:rPr>
          <w:rFonts w:ascii="仿宋_GB2312" w:eastAsia="仿宋_GB2312" w:hint="eastAsia"/>
          <w:sz w:val="28"/>
          <w:szCs w:val="28"/>
        </w:rPr>
        <w:t>（二）汇报</w:t>
      </w:r>
      <w:r w:rsidR="00BC173B" w:rsidRPr="00C00429">
        <w:rPr>
          <w:rFonts w:ascii="仿宋_GB2312" w:eastAsia="仿宋_GB2312" w:hint="eastAsia"/>
          <w:sz w:val="28"/>
          <w:szCs w:val="28"/>
        </w:rPr>
        <w:t>场地</w:t>
      </w:r>
    </w:p>
    <w:p w:rsidR="00A36CF9" w:rsidRDefault="00A36CF9" w:rsidP="00A36CF9">
      <w:pPr>
        <w:spacing w:line="560" w:lineRule="exact"/>
        <w:ind w:firstLineChars="200" w:firstLine="560"/>
        <w:rPr>
          <w:rFonts w:ascii="仿宋_GB2312" w:eastAsia="仿宋_GB2312"/>
          <w:sz w:val="28"/>
          <w:szCs w:val="28"/>
          <w:highlight w:val="yellow"/>
        </w:rPr>
      </w:pPr>
      <w:r w:rsidRPr="00A36CF9">
        <w:rPr>
          <w:rFonts w:ascii="仿宋_GB2312" w:eastAsia="仿宋_GB2312" w:hint="eastAsia"/>
          <w:sz w:val="28"/>
          <w:szCs w:val="28"/>
        </w:rPr>
        <w:t>汇报场地根据实际参赛团队数量确定，配备多媒体投影设备。</w:t>
      </w:r>
    </w:p>
    <w:p w:rsidR="00D7110E" w:rsidRPr="00AE6A2F" w:rsidRDefault="00A36CF9">
      <w:pPr>
        <w:pStyle w:val="Pa4"/>
        <w:spacing w:line="560" w:lineRule="exact"/>
        <w:ind w:firstLineChars="200" w:firstLine="562"/>
        <w:jc w:val="both"/>
        <w:outlineLvl w:val="0"/>
        <w:rPr>
          <w:rFonts w:ascii="仿宋_GB2312" w:eastAsia="仿宋_GB2312" w:hAnsi="黑体" w:cs="OEEEEV+FZHTJW--GB1-0"/>
          <w:b/>
          <w:sz w:val="28"/>
          <w:szCs w:val="28"/>
        </w:rPr>
      </w:pPr>
      <w:r>
        <w:rPr>
          <w:rFonts w:ascii="仿宋_GB2312" w:eastAsia="仿宋_GB2312" w:hAnsi="黑体" w:cs="OEEEEV+FZHTJW--GB1-0" w:hint="eastAsia"/>
          <w:b/>
          <w:sz w:val="28"/>
          <w:szCs w:val="28"/>
        </w:rPr>
        <w:t>八</w:t>
      </w:r>
      <w:r w:rsidR="00BC173B" w:rsidRPr="00AE6A2F">
        <w:rPr>
          <w:rFonts w:ascii="仿宋_GB2312" w:eastAsia="仿宋_GB2312" w:hAnsi="黑体" w:cs="OEEEEV+FZHTJW--GB1-0" w:hint="eastAsia"/>
          <w:b/>
          <w:sz w:val="28"/>
          <w:szCs w:val="28"/>
        </w:rPr>
        <w:t>、技术规范</w:t>
      </w:r>
    </w:p>
    <w:p w:rsidR="00AF24C6" w:rsidRPr="00AE6A2F" w:rsidRDefault="00AF24C6" w:rsidP="002B4167">
      <w:pPr>
        <w:pStyle w:val="Pa4"/>
        <w:spacing w:line="560" w:lineRule="exact"/>
        <w:ind w:firstLineChars="200" w:firstLine="560"/>
        <w:jc w:val="both"/>
        <w:rPr>
          <w:rFonts w:ascii="仿宋_GB2312" w:eastAsia="仿宋_GB2312"/>
          <w:kern w:val="2"/>
          <w:sz w:val="28"/>
          <w:szCs w:val="28"/>
        </w:rPr>
      </w:pPr>
      <w:r w:rsidRPr="00AE6A2F">
        <w:rPr>
          <w:rFonts w:ascii="仿宋_GB2312" w:eastAsia="仿宋_GB2312" w:hint="eastAsia"/>
          <w:kern w:val="2"/>
          <w:sz w:val="28"/>
          <w:szCs w:val="28"/>
        </w:rPr>
        <w:t>教学标准：《国家高等职业市场营销专业教学资源库》</w:t>
      </w:r>
    </w:p>
    <w:p w:rsidR="00D7110E" w:rsidRPr="00AE6A2F" w:rsidRDefault="00A36CF9" w:rsidP="00AF24C6">
      <w:pPr>
        <w:pStyle w:val="Pa4"/>
        <w:spacing w:line="560" w:lineRule="exact"/>
        <w:ind w:firstLineChars="200" w:firstLine="562"/>
        <w:jc w:val="both"/>
        <w:outlineLvl w:val="0"/>
        <w:rPr>
          <w:rFonts w:ascii="仿宋_GB2312" w:eastAsia="仿宋_GB2312" w:hAnsi="黑体" w:cs="OEEEEV+FZHTJW--GB1-0"/>
          <w:b/>
          <w:sz w:val="28"/>
          <w:szCs w:val="28"/>
        </w:rPr>
      </w:pPr>
      <w:r>
        <w:rPr>
          <w:rFonts w:ascii="仿宋_GB2312" w:eastAsia="仿宋_GB2312" w:hAnsi="黑体" w:cs="OEEEEV+FZHTJW--GB1-0" w:hint="eastAsia"/>
          <w:b/>
          <w:sz w:val="28"/>
          <w:szCs w:val="28"/>
        </w:rPr>
        <w:t>九</w:t>
      </w:r>
      <w:r w:rsidR="00BC173B" w:rsidRPr="00AE6A2F">
        <w:rPr>
          <w:rFonts w:ascii="仿宋_GB2312" w:eastAsia="仿宋_GB2312" w:hAnsi="黑体" w:cs="OEEEEV+FZHTJW--GB1-0" w:hint="eastAsia"/>
          <w:b/>
          <w:sz w:val="28"/>
          <w:szCs w:val="28"/>
        </w:rPr>
        <w:t>、技术平台</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00625BDD">
        <w:rPr>
          <w:rFonts w:ascii="仿宋_GB2312" w:eastAsia="仿宋_GB2312" w:hint="eastAsia"/>
          <w:sz w:val="24"/>
          <w:szCs w:val="24"/>
        </w:rPr>
        <w:t>5</w:t>
      </w:r>
      <w:r w:rsidR="002B3491" w:rsidRPr="00AE6A2F">
        <w:rPr>
          <w:rFonts w:ascii="仿宋_GB2312" w:eastAsia="仿宋_GB2312"/>
          <w:sz w:val="24"/>
          <w:szCs w:val="24"/>
        </w:rPr>
        <w:t xml:space="preserve"> </w:t>
      </w:r>
      <w:r w:rsidR="000A353A" w:rsidRPr="00AE6A2F">
        <w:rPr>
          <w:rFonts w:ascii="仿宋_GB2312" w:eastAsia="仿宋_GB2312" w:hint="eastAsia"/>
          <w:sz w:val="24"/>
          <w:szCs w:val="24"/>
        </w:rPr>
        <w:t>竞赛技术平台软硬件信息</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4"/>
        <w:gridCol w:w="6350"/>
      </w:tblGrid>
      <w:tr w:rsidR="00AE6A2F" w:rsidRPr="00AE6A2F" w:rsidTr="00F41770">
        <w:trPr>
          <w:trHeight w:val="492"/>
          <w:jc w:val="center"/>
        </w:trPr>
        <w:tc>
          <w:tcPr>
            <w:tcW w:w="2014" w:type="dxa"/>
            <w:shd w:val="clear" w:color="auto" w:fill="auto"/>
            <w:vAlign w:val="center"/>
          </w:tcPr>
          <w:p w:rsidR="007A5633" w:rsidRPr="00AE6A2F" w:rsidRDefault="007A5633" w:rsidP="00F41770">
            <w:pPr>
              <w:snapToGrid w:val="0"/>
              <w:jc w:val="center"/>
              <w:rPr>
                <w:rFonts w:ascii="仿宋_GB2312" w:eastAsia="仿宋_GB2312" w:hAnsi="Times New Roman"/>
                <w:b/>
                <w:sz w:val="24"/>
                <w:szCs w:val="24"/>
              </w:rPr>
            </w:pPr>
            <w:r w:rsidRPr="00AE6A2F">
              <w:rPr>
                <w:rFonts w:ascii="仿宋_GB2312" w:eastAsia="仿宋_GB2312" w:hAnsi="Times New Roman" w:hint="eastAsia"/>
                <w:b/>
                <w:sz w:val="24"/>
                <w:szCs w:val="24"/>
              </w:rPr>
              <w:t>品名</w:t>
            </w:r>
          </w:p>
        </w:tc>
        <w:tc>
          <w:tcPr>
            <w:tcW w:w="6350" w:type="dxa"/>
            <w:shd w:val="clear" w:color="auto" w:fill="auto"/>
            <w:vAlign w:val="center"/>
          </w:tcPr>
          <w:p w:rsidR="007A5633" w:rsidRPr="00AE6A2F" w:rsidRDefault="007A5633" w:rsidP="00F41770">
            <w:pPr>
              <w:snapToGrid w:val="0"/>
              <w:jc w:val="center"/>
              <w:rPr>
                <w:rFonts w:ascii="仿宋_GB2312" w:eastAsia="仿宋_GB2312" w:hAnsi="Times New Roman"/>
                <w:b/>
                <w:sz w:val="24"/>
                <w:szCs w:val="24"/>
              </w:rPr>
            </w:pPr>
            <w:r w:rsidRPr="00AE6A2F">
              <w:rPr>
                <w:rFonts w:ascii="仿宋_GB2312" w:eastAsia="仿宋_GB2312" w:hAnsi="Times New Roman" w:hint="eastAsia"/>
                <w:b/>
                <w:sz w:val="24"/>
                <w:szCs w:val="24"/>
              </w:rPr>
              <w:t>规格要求说明</w:t>
            </w:r>
          </w:p>
        </w:tc>
      </w:tr>
      <w:tr w:rsidR="00AE6A2F" w:rsidRPr="00AE6A2F" w:rsidTr="00F41770">
        <w:trPr>
          <w:trHeight w:val="427"/>
          <w:jc w:val="center"/>
        </w:trPr>
        <w:tc>
          <w:tcPr>
            <w:tcW w:w="2014" w:type="dxa"/>
            <w:vAlign w:val="center"/>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竞赛技术平台</w:t>
            </w:r>
          </w:p>
        </w:tc>
        <w:tc>
          <w:tcPr>
            <w:tcW w:w="6350" w:type="dxa"/>
            <w:vAlign w:val="center"/>
          </w:tcPr>
          <w:p w:rsidR="005C346A" w:rsidRPr="00634946" w:rsidRDefault="00190FF9" w:rsidP="00F41770">
            <w:pPr>
              <w:snapToGrid w:val="0"/>
              <w:jc w:val="left"/>
              <w:rPr>
                <w:rFonts w:ascii="仿宋_GB2312" w:eastAsia="仿宋_GB2312" w:hAnsi="Times New Roman"/>
                <w:color w:val="000000" w:themeColor="text1"/>
                <w:sz w:val="24"/>
                <w:szCs w:val="24"/>
              </w:rPr>
            </w:pPr>
            <w:r w:rsidRPr="00634946">
              <w:rPr>
                <w:rFonts w:ascii="仿宋_GB2312" w:eastAsia="仿宋_GB2312" w:hAnsi="Times New Roman" w:hint="eastAsia"/>
                <w:color w:val="000000" w:themeColor="text1"/>
                <w:sz w:val="24"/>
                <w:szCs w:val="24"/>
              </w:rPr>
              <w:t>中教畅享(北京)科技有限公司</w:t>
            </w:r>
          </w:p>
          <w:p w:rsidR="007A5633" w:rsidRPr="00AE6A2F" w:rsidRDefault="007A5633" w:rsidP="00F41770">
            <w:pPr>
              <w:snapToGrid w:val="0"/>
              <w:jc w:val="left"/>
              <w:rPr>
                <w:rFonts w:ascii="仿宋_GB2312" w:eastAsia="仿宋_GB2312" w:hAnsi="Times New Roman"/>
                <w:sz w:val="24"/>
                <w:szCs w:val="24"/>
              </w:rPr>
            </w:pPr>
            <w:r w:rsidRPr="00634946">
              <w:rPr>
                <w:rFonts w:ascii="仿宋_GB2312" w:eastAsia="仿宋_GB2312" w:hAnsi="Times New Roman" w:hint="eastAsia"/>
                <w:color w:val="000000" w:themeColor="text1"/>
                <w:sz w:val="24"/>
                <w:szCs w:val="24"/>
              </w:rPr>
              <w:t>市场营销综合实训与竞赛系统</w:t>
            </w:r>
            <w:r w:rsidR="00D367E8" w:rsidRPr="00634946">
              <w:rPr>
                <w:rFonts w:ascii="仿宋_GB2312" w:eastAsia="仿宋_GB2312" w:hAnsi="Times New Roman" w:hint="eastAsia"/>
                <w:color w:val="000000" w:themeColor="text1"/>
                <w:sz w:val="24"/>
                <w:szCs w:val="24"/>
              </w:rPr>
              <w:t>（</w:t>
            </w:r>
            <w:r w:rsidR="004D7A7A" w:rsidRPr="00634946">
              <w:rPr>
                <w:rFonts w:ascii="仿宋_GB2312" w:eastAsia="仿宋_GB2312" w:hAnsi="Times New Roman" w:hint="eastAsia"/>
                <w:color w:val="000000" w:themeColor="text1"/>
                <w:sz w:val="24"/>
                <w:szCs w:val="24"/>
              </w:rPr>
              <w:t>4.0版</w:t>
            </w:r>
            <w:r w:rsidR="00D367E8" w:rsidRPr="00634946">
              <w:rPr>
                <w:rFonts w:ascii="仿宋_GB2312" w:eastAsia="仿宋_GB2312" w:hAnsi="Times New Roman" w:hint="eastAsia"/>
                <w:color w:val="000000" w:themeColor="text1"/>
                <w:sz w:val="24"/>
                <w:szCs w:val="24"/>
              </w:rPr>
              <w:t>）</w:t>
            </w:r>
          </w:p>
        </w:tc>
      </w:tr>
      <w:tr w:rsidR="00AE6A2F" w:rsidRPr="00AE6A2F" w:rsidTr="00F41770">
        <w:trPr>
          <w:trHeight w:val="444"/>
          <w:jc w:val="center"/>
        </w:trPr>
        <w:tc>
          <w:tcPr>
            <w:tcW w:w="2014" w:type="dxa"/>
            <w:vAlign w:val="center"/>
          </w:tcPr>
          <w:p w:rsidR="007A5633" w:rsidRPr="00E81FEB" w:rsidRDefault="007A5633" w:rsidP="00F41770">
            <w:pPr>
              <w:snapToGrid w:val="0"/>
              <w:jc w:val="left"/>
              <w:rPr>
                <w:rFonts w:ascii="仿宋_GB2312" w:eastAsia="仿宋_GB2312" w:hAnsi="Times New Roman"/>
                <w:sz w:val="24"/>
                <w:szCs w:val="24"/>
              </w:rPr>
            </w:pPr>
            <w:r w:rsidRPr="00E81FEB">
              <w:rPr>
                <w:rFonts w:ascii="仿宋_GB2312" w:eastAsia="仿宋_GB2312" w:hAnsi="Times New Roman" w:hint="eastAsia"/>
                <w:sz w:val="24"/>
                <w:szCs w:val="24"/>
              </w:rPr>
              <w:t>竞赛服务器</w:t>
            </w:r>
          </w:p>
        </w:tc>
        <w:tc>
          <w:tcPr>
            <w:tcW w:w="6350" w:type="dxa"/>
            <w:vAlign w:val="center"/>
          </w:tcPr>
          <w:p w:rsidR="007A5633" w:rsidRPr="00E81FEB" w:rsidRDefault="007A5633" w:rsidP="00F41770">
            <w:pPr>
              <w:snapToGrid w:val="0"/>
              <w:jc w:val="left"/>
              <w:rPr>
                <w:rFonts w:ascii="仿宋_GB2312" w:eastAsia="仿宋_GB2312" w:hAnsi="Times New Roman"/>
                <w:sz w:val="24"/>
                <w:szCs w:val="24"/>
              </w:rPr>
            </w:pPr>
            <w:r w:rsidRPr="00E81FEB">
              <w:rPr>
                <w:rFonts w:ascii="仿宋_GB2312" w:eastAsia="仿宋_GB2312" w:hAnsi="Times New Roman" w:hint="eastAsia"/>
                <w:sz w:val="24"/>
                <w:szCs w:val="24"/>
              </w:rPr>
              <w:t>CPU：2颗Quad Core(四核) 2.0G以上；内存：8GB以上；硬盘：500G以上；网卡：千兆网卡；操作系统：Windows Server2008 R2，安装IIS 7.0及以上版本；数据库：Microsoft SQL Server 2005企业版。</w:t>
            </w:r>
          </w:p>
        </w:tc>
      </w:tr>
      <w:tr w:rsidR="00AE6A2F" w:rsidRPr="00AE6A2F" w:rsidTr="00F41770">
        <w:trPr>
          <w:trHeight w:val="656"/>
          <w:jc w:val="center"/>
        </w:trPr>
        <w:tc>
          <w:tcPr>
            <w:tcW w:w="2014" w:type="dxa"/>
            <w:vAlign w:val="center"/>
          </w:tcPr>
          <w:p w:rsidR="007A5633" w:rsidRPr="00C00429" w:rsidRDefault="007A5633" w:rsidP="00F41770">
            <w:pPr>
              <w:snapToGrid w:val="0"/>
              <w:jc w:val="left"/>
              <w:rPr>
                <w:rFonts w:ascii="仿宋_GB2312" w:eastAsia="仿宋_GB2312" w:hAnsi="Times New Roman"/>
                <w:sz w:val="24"/>
                <w:szCs w:val="24"/>
              </w:rPr>
            </w:pPr>
            <w:r w:rsidRPr="00C00429">
              <w:rPr>
                <w:rFonts w:ascii="仿宋_GB2312" w:eastAsia="仿宋_GB2312" w:hAnsi="Times New Roman" w:hint="eastAsia"/>
                <w:sz w:val="24"/>
                <w:szCs w:val="24"/>
              </w:rPr>
              <w:t>参赛选手计算机</w:t>
            </w:r>
          </w:p>
        </w:tc>
        <w:tc>
          <w:tcPr>
            <w:tcW w:w="6350" w:type="dxa"/>
          </w:tcPr>
          <w:p w:rsidR="007A5633" w:rsidRPr="00C00429" w:rsidRDefault="007A5633" w:rsidP="00E367C0">
            <w:pPr>
              <w:snapToGrid w:val="0"/>
              <w:jc w:val="left"/>
              <w:rPr>
                <w:rFonts w:ascii="仿宋_GB2312" w:eastAsia="仿宋_GB2312" w:hAnsi="Times New Roman"/>
                <w:sz w:val="24"/>
                <w:szCs w:val="24"/>
              </w:rPr>
            </w:pPr>
            <w:r w:rsidRPr="00C00429">
              <w:rPr>
                <w:rFonts w:ascii="仿宋_GB2312" w:eastAsia="仿宋_GB2312" w:hAnsi="Times New Roman" w:hint="eastAsia"/>
                <w:sz w:val="24"/>
                <w:szCs w:val="24"/>
              </w:rPr>
              <w:t>CPU：酷睿I5 双核3.0以上；内存：4G以上；硬盘：500G以上；网卡：千兆网卡；操作系统：Microsoft Windows7及以上操作系统，office 2010, Internet Explorer8.0</w:t>
            </w:r>
            <w:r w:rsidR="00C00429" w:rsidRPr="00C00429">
              <w:rPr>
                <w:rFonts w:ascii="仿宋_GB2312" w:eastAsia="仿宋_GB2312" w:hAnsi="Times New Roman" w:hint="eastAsia"/>
                <w:sz w:val="24"/>
                <w:szCs w:val="24"/>
              </w:rPr>
              <w:t>及以上</w:t>
            </w:r>
            <w:r w:rsidRPr="00C00429">
              <w:rPr>
                <w:rFonts w:ascii="仿宋_GB2312" w:eastAsia="仿宋_GB2312" w:hAnsi="Times New Roman" w:hint="eastAsia"/>
                <w:sz w:val="24"/>
                <w:szCs w:val="24"/>
              </w:rPr>
              <w:t>、Firefox浏览器、谷歌浏览器，预装</w:t>
            </w:r>
            <w:r w:rsidR="00E367C0">
              <w:rPr>
                <w:rFonts w:ascii="仿宋_GB2312" w:eastAsia="仿宋_GB2312" w:hAnsi="Times New Roman" w:hint="eastAsia"/>
                <w:sz w:val="24"/>
                <w:szCs w:val="24"/>
              </w:rPr>
              <w:t>QQ</w:t>
            </w:r>
            <w:r w:rsidRPr="00C00429">
              <w:rPr>
                <w:rFonts w:ascii="仿宋_GB2312" w:eastAsia="仿宋_GB2312" w:hAnsi="Times New Roman" w:hint="eastAsia"/>
                <w:sz w:val="24"/>
                <w:szCs w:val="24"/>
              </w:rPr>
              <w:t>拼音、搜狗拼音、五笔、微软拼音等中文输入法和英文输入法。</w:t>
            </w:r>
          </w:p>
        </w:tc>
      </w:tr>
      <w:tr w:rsidR="00AE6A2F" w:rsidRPr="00AE6A2F" w:rsidTr="00F41770">
        <w:trPr>
          <w:trHeight w:val="520"/>
          <w:jc w:val="center"/>
        </w:trPr>
        <w:tc>
          <w:tcPr>
            <w:tcW w:w="2014" w:type="dxa"/>
            <w:vAlign w:val="center"/>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网络连接设备</w:t>
            </w:r>
          </w:p>
        </w:tc>
        <w:tc>
          <w:tcPr>
            <w:tcW w:w="6350" w:type="dxa"/>
            <w:vAlign w:val="center"/>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提供网络布线、交换机。</w:t>
            </w:r>
          </w:p>
        </w:tc>
      </w:tr>
    </w:tbl>
    <w:p w:rsidR="00D7110E" w:rsidRPr="00AE6A2F" w:rsidRDefault="00031708">
      <w:pPr>
        <w:pStyle w:val="Pa4"/>
        <w:spacing w:line="560" w:lineRule="exact"/>
        <w:ind w:firstLineChars="200" w:firstLine="562"/>
        <w:jc w:val="both"/>
        <w:outlineLvl w:val="0"/>
        <w:rPr>
          <w:rFonts w:ascii="仿宋_GB2312" w:eastAsia="仿宋_GB2312" w:hAnsi="黑体" w:cs="OEEEEV+FZHTJW--GB1-0"/>
          <w:b/>
          <w:sz w:val="28"/>
          <w:szCs w:val="28"/>
        </w:rPr>
      </w:pPr>
      <w:r>
        <w:rPr>
          <w:rFonts w:ascii="仿宋_GB2312" w:eastAsia="仿宋_GB2312" w:hAnsi="黑体" w:cs="OEEEEV+FZHTJW--GB1-0" w:hint="eastAsia"/>
          <w:b/>
          <w:sz w:val="28"/>
          <w:szCs w:val="28"/>
        </w:rPr>
        <w:t>十</w:t>
      </w:r>
      <w:r w:rsidR="00BC173B" w:rsidRPr="00AE6A2F">
        <w:rPr>
          <w:rFonts w:ascii="仿宋_GB2312" w:eastAsia="仿宋_GB2312" w:hAnsi="黑体" w:cs="OEEEEV+FZHTJW--GB1-0" w:hint="eastAsia"/>
          <w:b/>
          <w:sz w:val="28"/>
          <w:szCs w:val="28"/>
        </w:rPr>
        <w:t>、成绩评定</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lastRenderedPageBreak/>
        <w:t>（一）评分标准</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00AF24C6" w:rsidRPr="00AE6A2F">
        <w:rPr>
          <w:rFonts w:ascii="仿宋_GB2312" w:eastAsia="仿宋_GB2312" w:hint="eastAsia"/>
          <w:sz w:val="28"/>
          <w:szCs w:val="28"/>
        </w:rPr>
        <w:t>．营销实战</w:t>
      </w:r>
      <w:r w:rsidR="00B06A7F" w:rsidRPr="00AE6A2F">
        <w:rPr>
          <w:rFonts w:ascii="仿宋_GB2312" w:eastAsia="仿宋_GB2312" w:hint="eastAsia"/>
          <w:sz w:val="28"/>
          <w:szCs w:val="28"/>
        </w:rPr>
        <w:t>展示</w:t>
      </w:r>
      <w:r w:rsidRPr="00AE6A2F">
        <w:rPr>
          <w:rFonts w:ascii="仿宋_GB2312" w:eastAsia="仿宋_GB2312" w:hint="eastAsia"/>
          <w:sz w:val="28"/>
          <w:szCs w:val="28"/>
        </w:rPr>
        <w:t>（共计</w:t>
      </w:r>
      <w:r w:rsidRPr="00AE6A2F">
        <w:rPr>
          <w:rFonts w:ascii="仿宋_GB2312" w:eastAsia="仿宋_GB2312"/>
          <w:sz w:val="28"/>
          <w:szCs w:val="28"/>
        </w:rPr>
        <w:t>15</w:t>
      </w:r>
      <w:r w:rsidRPr="00AE6A2F">
        <w:rPr>
          <w:rFonts w:ascii="仿宋_GB2312" w:eastAsia="仿宋_GB2312" w:hint="eastAsia"/>
          <w:sz w:val="28"/>
          <w:szCs w:val="28"/>
        </w:rPr>
        <w:t>分）</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00625BDD">
        <w:rPr>
          <w:rFonts w:ascii="仿宋_GB2312" w:eastAsia="仿宋_GB2312" w:hint="eastAsia"/>
          <w:sz w:val="24"/>
          <w:szCs w:val="24"/>
        </w:rPr>
        <w:t>6</w:t>
      </w:r>
      <w:r w:rsidR="002B3491" w:rsidRPr="00AE6A2F">
        <w:rPr>
          <w:rFonts w:ascii="仿宋_GB2312" w:eastAsia="仿宋_GB2312"/>
          <w:sz w:val="24"/>
          <w:szCs w:val="24"/>
        </w:rPr>
        <w:t xml:space="preserve"> </w:t>
      </w:r>
      <w:r w:rsidR="0052388D" w:rsidRPr="00AE6A2F">
        <w:rPr>
          <w:rFonts w:ascii="仿宋_GB2312" w:eastAsia="仿宋_GB2312" w:hint="eastAsia"/>
          <w:sz w:val="24"/>
          <w:szCs w:val="24"/>
        </w:rPr>
        <w:t>营销实战</w:t>
      </w:r>
      <w:r w:rsidR="00B06A7F" w:rsidRPr="00AE6A2F">
        <w:rPr>
          <w:rFonts w:ascii="仿宋_GB2312" w:eastAsia="仿宋_GB2312" w:hint="eastAsia"/>
          <w:sz w:val="24"/>
          <w:szCs w:val="24"/>
        </w:rPr>
        <w:t>展示</w:t>
      </w:r>
      <w:r w:rsidRPr="00AE6A2F">
        <w:rPr>
          <w:rFonts w:ascii="仿宋_GB2312" w:eastAsia="仿宋_GB2312" w:hint="eastAsia"/>
          <w:sz w:val="24"/>
          <w:szCs w:val="24"/>
        </w:rPr>
        <w:t>模块评分标准</w:t>
      </w:r>
    </w:p>
    <w:tbl>
      <w:tblPr>
        <w:tblW w:w="8522" w:type="dxa"/>
        <w:jc w:val="center"/>
        <w:tblLayout w:type="fixed"/>
        <w:tblLook w:val="04A0" w:firstRow="1" w:lastRow="0" w:firstColumn="1" w:lastColumn="0" w:noHBand="0" w:noVBand="1"/>
      </w:tblPr>
      <w:tblGrid>
        <w:gridCol w:w="2235"/>
        <w:gridCol w:w="5386"/>
        <w:gridCol w:w="901"/>
      </w:tblGrid>
      <w:tr w:rsidR="00AE6A2F" w:rsidRPr="00AE6A2F" w:rsidTr="00B56273">
        <w:trPr>
          <w:trHeight w:val="449"/>
          <w:jc w:val="center"/>
        </w:trPr>
        <w:tc>
          <w:tcPr>
            <w:tcW w:w="2235" w:type="dxa"/>
            <w:tcBorders>
              <w:top w:val="single" w:sz="4" w:space="0" w:color="000000"/>
              <w:left w:val="single" w:sz="4" w:space="0" w:color="000000"/>
              <w:bottom w:val="single" w:sz="4" w:space="0" w:color="auto"/>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b/>
                <w:sz w:val="24"/>
                <w:szCs w:val="24"/>
              </w:rPr>
            </w:pPr>
            <w:r w:rsidRPr="00AE6A2F">
              <w:rPr>
                <w:rFonts w:ascii="Times New Roman" w:eastAsia="仿宋_GB2312" w:hAnsi="Times New Roman"/>
                <w:b/>
                <w:sz w:val="24"/>
                <w:szCs w:val="24"/>
              </w:rPr>
              <w:t>评分标准一级指标</w:t>
            </w:r>
          </w:p>
        </w:tc>
        <w:tc>
          <w:tcPr>
            <w:tcW w:w="538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b/>
                <w:sz w:val="24"/>
                <w:szCs w:val="24"/>
              </w:rPr>
            </w:pPr>
            <w:r w:rsidRPr="00AE6A2F">
              <w:rPr>
                <w:rFonts w:ascii="Times New Roman" w:eastAsia="仿宋_GB2312" w:hAnsi="Times New Roman"/>
                <w:b/>
                <w:sz w:val="24"/>
                <w:szCs w:val="24"/>
              </w:rPr>
              <w:t>评分标准二级指标及其分值</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b/>
                <w:sz w:val="24"/>
                <w:szCs w:val="24"/>
              </w:rPr>
            </w:pPr>
            <w:r w:rsidRPr="00AE6A2F">
              <w:rPr>
                <w:rFonts w:ascii="Times New Roman" w:eastAsia="仿宋_GB2312" w:hAnsi="Times New Roman"/>
                <w:b/>
                <w:sz w:val="24"/>
                <w:szCs w:val="24"/>
              </w:rPr>
              <w:t>得分</w:t>
            </w:r>
          </w:p>
        </w:tc>
      </w:tr>
      <w:tr w:rsidR="00AE6A2F" w:rsidRPr="00AE6A2F" w:rsidTr="00B56273">
        <w:trPr>
          <w:trHeight w:val="737"/>
          <w:jc w:val="center"/>
        </w:trPr>
        <w:tc>
          <w:tcPr>
            <w:tcW w:w="2235" w:type="dxa"/>
            <w:vMerge w:val="restart"/>
            <w:tcBorders>
              <w:top w:val="single" w:sz="4" w:space="0" w:color="auto"/>
              <w:left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rPr>
              <w:t>一、方案设计</w:t>
            </w:r>
            <w:r w:rsidRPr="00AE6A2F">
              <w:rPr>
                <w:rFonts w:ascii="Times New Roman" w:eastAsia="仿宋_GB2312" w:hAnsi="Times New Roman"/>
                <w:b/>
                <w:kern w:val="0"/>
                <w:sz w:val="24"/>
              </w:rPr>
              <w:t>word</w:t>
            </w:r>
            <w:r w:rsidRPr="00AE6A2F">
              <w:rPr>
                <w:rFonts w:ascii="Times New Roman" w:eastAsia="仿宋_GB2312" w:hAnsi="Times New Roman"/>
                <w:b/>
                <w:kern w:val="0"/>
                <w:sz w:val="24"/>
              </w:rPr>
              <w:t>（</w:t>
            </w:r>
            <w:r w:rsidRPr="00AE6A2F">
              <w:rPr>
                <w:rFonts w:ascii="Times New Roman" w:eastAsia="仿宋_GB2312" w:hAnsi="Times New Roman"/>
                <w:b/>
                <w:kern w:val="0"/>
                <w:sz w:val="24"/>
              </w:rPr>
              <w:t>8</w:t>
            </w:r>
            <w:r w:rsidRPr="00AE6A2F">
              <w:rPr>
                <w:rFonts w:ascii="Times New Roman" w:eastAsia="仿宋_GB2312" w:hAnsi="Times New Roman"/>
                <w:b/>
                <w:kern w:val="0"/>
                <w:sz w:val="24"/>
              </w:rPr>
              <w:t>分）</w:t>
            </w: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．活动策划的基本要素（好</w:t>
            </w: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tcBorders>
              <w:left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w:t>
            </w:r>
            <w:r w:rsidRPr="00AE6A2F">
              <w:rPr>
                <w:rFonts w:ascii="Times New Roman" w:eastAsia="仿宋_GB2312" w:hAnsi="Times New Roman" w:hint="eastAsia"/>
                <w:kern w:val="0"/>
                <w:sz w:val="24"/>
                <w:szCs w:val="24"/>
              </w:rPr>
              <w:t>各类典型</w:t>
            </w:r>
            <w:r w:rsidRPr="00AE6A2F">
              <w:rPr>
                <w:rFonts w:ascii="Times New Roman" w:eastAsia="仿宋_GB2312" w:hAnsi="Times New Roman"/>
                <w:kern w:val="0"/>
                <w:sz w:val="24"/>
                <w:szCs w:val="24"/>
              </w:rPr>
              <w:t>职业活动的关键任务设计（好</w:t>
            </w: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tcBorders>
              <w:left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3</w:t>
            </w:r>
            <w:r w:rsidRPr="00AE6A2F">
              <w:rPr>
                <w:rFonts w:ascii="Times New Roman" w:eastAsia="仿宋_GB2312" w:hAnsi="Times New Roman"/>
                <w:kern w:val="0"/>
                <w:sz w:val="24"/>
                <w:szCs w:val="24"/>
              </w:rPr>
              <w:t>．活动费用预算（好</w:t>
            </w: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hint="eastAsia"/>
                <w:kern w:val="0"/>
                <w:sz w:val="24"/>
                <w:szCs w:val="24"/>
              </w:rPr>
              <w:t>4</w:t>
            </w:r>
            <w:r w:rsidRPr="00AE6A2F">
              <w:rPr>
                <w:rFonts w:ascii="Times New Roman" w:eastAsia="仿宋_GB2312" w:hAnsi="Times New Roman" w:hint="eastAsia"/>
                <w:kern w:val="0"/>
                <w:sz w:val="24"/>
                <w:szCs w:val="24"/>
              </w:rPr>
              <w:t>．</w:t>
            </w:r>
            <w:r w:rsidRPr="00AE6A2F">
              <w:rPr>
                <w:rFonts w:ascii="Times New Roman" w:eastAsia="仿宋_GB2312" w:hAnsi="Times New Roman"/>
                <w:kern w:val="0"/>
                <w:sz w:val="24"/>
                <w:szCs w:val="24"/>
              </w:rPr>
              <w:t>方案创新性（好</w:t>
            </w: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val="restart"/>
            <w:tcBorders>
              <w:top w:val="single" w:sz="4" w:space="0" w:color="auto"/>
              <w:left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rPr>
              <w:t>二、实施技能</w:t>
            </w:r>
            <w:r w:rsidRPr="00AE6A2F">
              <w:rPr>
                <w:rFonts w:ascii="Times New Roman" w:eastAsia="仿宋_GB2312" w:hAnsi="Times New Roman"/>
                <w:b/>
                <w:kern w:val="0"/>
                <w:sz w:val="24"/>
              </w:rPr>
              <w:t>ppt</w:t>
            </w:r>
            <w:r w:rsidRPr="00AE6A2F">
              <w:rPr>
                <w:rFonts w:ascii="Times New Roman" w:eastAsia="仿宋_GB2312" w:hAnsi="Times New Roman"/>
                <w:b/>
                <w:kern w:val="0"/>
                <w:sz w:val="24"/>
              </w:rPr>
              <w:t>（</w:t>
            </w:r>
            <w:r w:rsidRPr="00AE6A2F">
              <w:rPr>
                <w:rFonts w:ascii="Times New Roman" w:eastAsia="仿宋_GB2312" w:hAnsi="Times New Roman"/>
                <w:b/>
                <w:kern w:val="0"/>
                <w:sz w:val="24"/>
              </w:rPr>
              <w:t>3</w:t>
            </w:r>
            <w:r w:rsidRPr="00AE6A2F">
              <w:rPr>
                <w:rFonts w:ascii="Times New Roman" w:eastAsia="仿宋_GB2312" w:hAnsi="Times New Roman"/>
                <w:b/>
                <w:kern w:val="0"/>
                <w:sz w:val="24"/>
              </w:rPr>
              <w:t>分）</w:t>
            </w: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5</w:t>
            </w:r>
            <w:r w:rsidR="007A334B" w:rsidRPr="00AE6A2F">
              <w:rPr>
                <w:rFonts w:ascii="Times New Roman" w:eastAsia="仿宋_GB2312" w:hAnsi="Times New Roman"/>
                <w:kern w:val="0"/>
                <w:sz w:val="24"/>
                <w:szCs w:val="24"/>
              </w:rPr>
              <w:t>．分工协调（好</w:t>
            </w:r>
            <w:r w:rsidR="007A334B" w:rsidRPr="00AE6A2F">
              <w:rPr>
                <w:rFonts w:ascii="Times New Roman" w:eastAsia="仿宋_GB2312" w:hAnsi="Times New Roman"/>
                <w:kern w:val="0"/>
                <w:sz w:val="24"/>
                <w:szCs w:val="24"/>
              </w:rPr>
              <w:t>1</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tcBorders>
              <w:left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6</w:t>
            </w:r>
            <w:r w:rsidR="007A334B" w:rsidRPr="00AE6A2F">
              <w:rPr>
                <w:rFonts w:ascii="Times New Roman" w:eastAsia="仿宋_GB2312" w:hAnsi="Times New Roman"/>
                <w:kern w:val="0"/>
                <w:sz w:val="24"/>
                <w:szCs w:val="24"/>
              </w:rPr>
              <w:t>．实施过程控制（好</w:t>
            </w:r>
            <w:r w:rsidR="007A334B" w:rsidRPr="00AE6A2F">
              <w:rPr>
                <w:rFonts w:ascii="Times New Roman" w:eastAsia="仿宋_GB2312" w:hAnsi="Times New Roman"/>
                <w:kern w:val="0"/>
                <w:sz w:val="24"/>
                <w:szCs w:val="24"/>
              </w:rPr>
              <w:t>1</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7</w:t>
            </w:r>
            <w:r w:rsidR="007A334B" w:rsidRPr="00AE6A2F">
              <w:rPr>
                <w:rFonts w:ascii="Times New Roman" w:eastAsia="仿宋_GB2312" w:hAnsi="Times New Roman"/>
                <w:kern w:val="0"/>
                <w:sz w:val="24"/>
                <w:szCs w:val="24"/>
              </w:rPr>
              <w:t>．总结分析（好</w:t>
            </w:r>
            <w:r w:rsidR="007A334B" w:rsidRPr="00AE6A2F">
              <w:rPr>
                <w:rFonts w:ascii="Times New Roman" w:eastAsia="仿宋_GB2312" w:hAnsi="Times New Roman"/>
                <w:kern w:val="0"/>
                <w:sz w:val="24"/>
                <w:szCs w:val="24"/>
              </w:rPr>
              <w:t>1</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val="restart"/>
            <w:tcBorders>
              <w:top w:val="single" w:sz="4" w:space="0" w:color="auto"/>
              <w:left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rPr>
            </w:pPr>
            <w:r w:rsidRPr="00AE6A2F">
              <w:rPr>
                <w:rFonts w:ascii="Times New Roman" w:eastAsia="仿宋_GB2312" w:hAnsi="Times New Roman"/>
                <w:b/>
                <w:kern w:val="0"/>
                <w:sz w:val="24"/>
              </w:rPr>
              <w:t>三、文案制作水平</w:t>
            </w:r>
          </w:p>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rPr>
              <w:t>（</w:t>
            </w:r>
            <w:r w:rsidRPr="00AE6A2F">
              <w:rPr>
                <w:rFonts w:ascii="Times New Roman" w:eastAsia="仿宋_GB2312" w:hAnsi="Times New Roman"/>
                <w:b/>
                <w:kern w:val="0"/>
                <w:sz w:val="24"/>
              </w:rPr>
              <w:t>1</w:t>
            </w:r>
            <w:r w:rsidRPr="00AE6A2F">
              <w:rPr>
                <w:rFonts w:ascii="Times New Roman" w:eastAsia="仿宋_GB2312" w:hAnsi="Times New Roman"/>
                <w:b/>
                <w:kern w:val="0"/>
                <w:sz w:val="24"/>
              </w:rPr>
              <w:t>分）</w:t>
            </w: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8</w:t>
            </w:r>
            <w:r w:rsidR="007A334B" w:rsidRPr="00AE6A2F">
              <w:rPr>
                <w:rFonts w:ascii="Times New Roman" w:eastAsia="仿宋_GB2312" w:hAnsi="Times New Roman"/>
                <w:kern w:val="0"/>
                <w:sz w:val="24"/>
                <w:szCs w:val="24"/>
              </w:rPr>
              <w:t>．</w:t>
            </w:r>
            <w:r w:rsidR="007A334B" w:rsidRPr="00AE6A2F">
              <w:rPr>
                <w:rFonts w:ascii="Times New Roman" w:eastAsia="仿宋_GB2312" w:hAnsi="Times New Roman"/>
                <w:kern w:val="0"/>
                <w:sz w:val="24"/>
                <w:szCs w:val="24"/>
              </w:rPr>
              <w:t>Word</w:t>
            </w:r>
            <w:r w:rsidR="007A334B" w:rsidRPr="00AE6A2F">
              <w:rPr>
                <w:rFonts w:ascii="Times New Roman" w:eastAsia="仿宋_GB2312" w:hAnsi="Times New Roman"/>
                <w:kern w:val="0"/>
                <w:sz w:val="24"/>
                <w:szCs w:val="24"/>
              </w:rPr>
              <w:t>制作质量（好</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0.3</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9</w:t>
            </w:r>
            <w:r w:rsidR="007A334B" w:rsidRPr="00AE6A2F">
              <w:rPr>
                <w:rFonts w:ascii="Times New Roman" w:eastAsia="仿宋_GB2312" w:hAnsi="Times New Roman"/>
                <w:kern w:val="0"/>
                <w:sz w:val="24"/>
                <w:szCs w:val="24"/>
              </w:rPr>
              <w:t>．</w:t>
            </w:r>
            <w:r w:rsidR="007A334B" w:rsidRPr="00AE6A2F">
              <w:rPr>
                <w:rFonts w:ascii="Times New Roman" w:eastAsia="仿宋_GB2312" w:hAnsi="Times New Roman"/>
                <w:kern w:val="0"/>
                <w:sz w:val="24"/>
                <w:szCs w:val="24"/>
              </w:rPr>
              <w:t>PPT</w:t>
            </w:r>
            <w:r w:rsidR="007A334B" w:rsidRPr="00AE6A2F">
              <w:rPr>
                <w:rFonts w:ascii="Times New Roman" w:eastAsia="仿宋_GB2312" w:hAnsi="Times New Roman"/>
                <w:kern w:val="0"/>
                <w:sz w:val="24"/>
                <w:szCs w:val="24"/>
              </w:rPr>
              <w:t>制作质量（好</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0.3</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val="restart"/>
            <w:tcBorders>
              <w:top w:val="single" w:sz="4" w:space="0" w:color="auto"/>
              <w:left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rPr>
              <w:t>四、沟通表现及礼仪规范（</w:t>
            </w:r>
            <w:r w:rsidRPr="00AE6A2F">
              <w:rPr>
                <w:rFonts w:ascii="Times New Roman" w:eastAsia="仿宋_GB2312" w:hAnsi="Times New Roman"/>
                <w:b/>
                <w:kern w:val="0"/>
                <w:sz w:val="24"/>
              </w:rPr>
              <w:t>3</w:t>
            </w:r>
            <w:r w:rsidRPr="00AE6A2F">
              <w:rPr>
                <w:rFonts w:ascii="Times New Roman" w:eastAsia="仿宋_GB2312" w:hAnsi="Times New Roman"/>
                <w:b/>
                <w:kern w:val="0"/>
                <w:sz w:val="24"/>
              </w:rPr>
              <w:t>分）</w:t>
            </w: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10</w:t>
            </w:r>
            <w:r w:rsidR="007A334B" w:rsidRPr="00AE6A2F">
              <w:rPr>
                <w:rFonts w:ascii="Times New Roman" w:eastAsia="仿宋_GB2312" w:hAnsi="Times New Roman"/>
                <w:kern w:val="0"/>
                <w:sz w:val="24"/>
                <w:szCs w:val="24"/>
              </w:rPr>
              <w:t>．团队配合（好</w:t>
            </w:r>
            <w:r w:rsidR="007A334B" w:rsidRPr="00AE6A2F">
              <w:rPr>
                <w:rFonts w:ascii="Times New Roman" w:eastAsia="仿宋_GB2312" w:hAnsi="Times New Roman"/>
                <w:kern w:val="0"/>
                <w:sz w:val="24"/>
                <w:szCs w:val="24"/>
              </w:rPr>
              <w:t>1</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tcBorders>
              <w:left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1</w:t>
            </w:r>
            <w:r w:rsidR="00465353"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．时间掌控与语言（好</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0.5</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B56273">
        <w:trPr>
          <w:trHeight w:val="737"/>
          <w:jc w:val="center"/>
        </w:trPr>
        <w:tc>
          <w:tcPr>
            <w:tcW w:w="2235" w:type="dxa"/>
            <w:vMerge/>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1</w:t>
            </w:r>
            <w:r w:rsidR="00465353"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．礼仪与形象（好</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0.5</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7A334B" w:rsidRPr="00AE6A2F" w:rsidTr="00B56273">
        <w:trPr>
          <w:trHeight w:val="737"/>
          <w:jc w:val="center"/>
        </w:trPr>
        <w:tc>
          <w:tcPr>
            <w:tcW w:w="2235" w:type="dxa"/>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szCs w:val="24"/>
              </w:rPr>
              <w:t>五、否定项</w:t>
            </w:r>
          </w:p>
        </w:tc>
        <w:tc>
          <w:tcPr>
            <w:tcW w:w="538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在文案作品或学生汇报过程中，一旦出现任何学校</w:t>
            </w:r>
            <w:r w:rsidRPr="00AE6A2F">
              <w:rPr>
                <w:rFonts w:ascii="Times New Roman" w:eastAsia="仿宋_GB2312" w:hAnsi="Times New Roman" w:hint="eastAsia"/>
                <w:kern w:val="0"/>
                <w:sz w:val="24"/>
                <w:szCs w:val="24"/>
              </w:rPr>
              <w:t>或</w:t>
            </w:r>
            <w:r w:rsidRPr="00AE6A2F">
              <w:rPr>
                <w:rFonts w:ascii="Times New Roman" w:eastAsia="仿宋_GB2312" w:hAnsi="Times New Roman"/>
                <w:kern w:val="0"/>
                <w:sz w:val="24"/>
                <w:szCs w:val="24"/>
              </w:rPr>
              <w:t>选手信息，该竞赛模块直接记为零分。</w:t>
            </w:r>
          </w:p>
        </w:tc>
        <w:tc>
          <w:tcPr>
            <w:tcW w:w="901"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bl>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0052388D" w:rsidRPr="00AE6A2F">
        <w:rPr>
          <w:rFonts w:ascii="仿宋_GB2312" w:eastAsia="仿宋_GB2312" w:hint="eastAsia"/>
          <w:sz w:val="28"/>
          <w:szCs w:val="28"/>
        </w:rPr>
        <w:t>．商务数据</w:t>
      </w:r>
      <w:r w:rsidRPr="00AE6A2F">
        <w:rPr>
          <w:rFonts w:ascii="仿宋_GB2312" w:eastAsia="仿宋_GB2312" w:hint="eastAsia"/>
          <w:sz w:val="28"/>
          <w:szCs w:val="28"/>
        </w:rPr>
        <w:t>分析（客观题，</w:t>
      </w:r>
      <w:r w:rsidRPr="00AE6A2F">
        <w:rPr>
          <w:rFonts w:ascii="仿宋_GB2312" w:eastAsia="仿宋_GB2312"/>
          <w:sz w:val="28"/>
          <w:szCs w:val="28"/>
        </w:rPr>
        <w:t>15</w:t>
      </w:r>
      <w:r w:rsidRPr="00AE6A2F">
        <w:rPr>
          <w:rFonts w:ascii="仿宋_GB2312" w:eastAsia="仿宋_GB2312" w:hint="eastAsia"/>
          <w:sz w:val="28"/>
          <w:szCs w:val="28"/>
        </w:rPr>
        <w:t>分）</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00625BDD">
        <w:rPr>
          <w:rFonts w:ascii="仿宋_GB2312" w:eastAsia="仿宋_GB2312" w:hint="eastAsia"/>
          <w:sz w:val="24"/>
          <w:szCs w:val="24"/>
        </w:rPr>
        <w:t>7</w:t>
      </w:r>
      <w:r w:rsidR="002B3491" w:rsidRPr="00AE6A2F">
        <w:rPr>
          <w:rFonts w:ascii="仿宋_GB2312" w:eastAsia="仿宋_GB2312"/>
          <w:sz w:val="24"/>
          <w:szCs w:val="24"/>
        </w:rPr>
        <w:t xml:space="preserve"> </w:t>
      </w:r>
      <w:r w:rsidR="0052388D" w:rsidRPr="00AE6A2F">
        <w:rPr>
          <w:rFonts w:ascii="仿宋_GB2312" w:eastAsia="仿宋_GB2312" w:hint="eastAsia"/>
          <w:sz w:val="24"/>
          <w:szCs w:val="24"/>
        </w:rPr>
        <w:t>商务数据</w:t>
      </w:r>
      <w:r w:rsidRPr="00AE6A2F">
        <w:rPr>
          <w:rFonts w:ascii="仿宋_GB2312" w:eastAsia="仿宋_GB2312" w:hint="eastAsia"/>
          <w:sz w:val="24"/>
          <w:szCs w:val="24"/>
        </w:rPr>
        <w:t>分析模块评分标准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5"/>
        <w:gridCol w:w="759"/>
      </w:tblGrid>
      <w:tr w:rsidR="00AE6A2F" w:rsidRPr="00AE6A2F" w:rsidTr="00C42F35">
        <w:trPr>
          <w:trHeight w:val="501"/>
        </w:trPr>
        <w:tc>
          <w:tcPr>
            <w:tcW w:w="1668" w:type="dxa"/>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竞赛内容</w:t>
            </w:r>
          </w:p>
        </w:tc>
        <w:tc>
          <w:tcPr>
            <w:tcW w:w="6095" w:type="dxa"/>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评分标准</w:t>
            </w:r>
          </w:p>
        </w:tc>
        <w:tc>
          <w:tcPr>
            <w:tcW w:w="759" w:type="dxa"/>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得分</w:t>
            </w:r>
          </w:p>
        </w:tc>
      </w:tr>
      <w:tr w:rsidR="00AE6A2F" w:rsidRPr="00AE6A2F" w:rsidTr="00C42F35">
        <w:trPr>
          <w:trHeight w:val="409"/>
        </w:trPr>
        <w:tc>
          <w:tcPr>
            <w:tcW w:w="1668" w:type="dxa"/>
            <w:vAlign w:val="center"/>
          </w:tcPr>
          <w:p w:rsidR="00D7110E" w:rsidRPr="00AE6A2F" w:rsidRDefault="0052388D">
            <w:pPr>
              <w:jc w:val="center"/>
              <w:rPr>
                <w:rFonts w:ascii="仿宋_GB2312" w:eastAsia="仿宋_GB2312"/>
                <w:sz w:val="24"/>
                <w:szCs w:val="24"/>
              </w:rPr>
            </w:pPr>
            <w:r w:rsidRPr="00AE6A2F">
              <w:rPr>
                <w:rFonts w:ascii="仿宋_GB2312" w:eastAsia="仿宋_GB2312" w:hint="eastAsia"/>
                <w:sz w:val="24"/>
                <w:szCs w:val="24"/>
              </w:rPr>
              <w:t>商务数据统计</w:t>
            </w:r>
          </w:p>
        </w:tc>
        <w:tc>
          <w:tcPr>
            <w:tcW w:w="6095"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t>填空题，每题</w:t>
            </w:r>
            <w:r w:rsidR="003849AA" w:rsidRPr="00AE6A2F">
              <w:rPr>
                <w:rFonts w:ascii="仿宋_GB2312" w:eastAsia="仿宋_GB2312"/>
                <w:sz w:val="24"/>
                <w:szCs w:val="24"/>
              </w:rPr>
              <w:t>0.5</w:t>
            </w:r>
            <w:r w:rsidRPr="00AE6A2F">
              <w:rPr>
                <w:rFonts w:ascii="仿宋_GB2312" w:eastAsia="仿宋_GB2312" w:hint="eastAsia"/>
                <w:sz w:val="24"/>
                <w:szCs w:val="24"/>
              </w:rPr>
              <w:t>分。</w:t>
            </w:r>
          </w:p>
        </w:tc>
        <w:tc>
          <w:tcPr>
            <w:tcW w:w="759" w:type="dxa"/>
            <w:vAlign w:val="center"/>
          </w:tcPr>
          <w:p w:rsidR="00D7110E" w:rsidRPr="00AE6A2F" w:rsidRDefault="00BC173B">
            <w:pPr>
              <w:jc w:val="center"/>
              <w:rPr>
                <w:rFonts w:ascii="仿宋_GB2312" w:eastAsia="仿宋_GB2312"/>
                <w:sz w:val="24"/>
                <w:szCs w:val="24"/>
              </w:rPr>
            </w:pPr>
            <w:r w:rsidRPr="00AE6A2F">
              <w:rPr>
                <w:rFonts w:ascii="仿宋_GB2312" w:eastAsia="仿宋_GB2312"/>
                <w:sz w:val="24"/>
                <w:szCs w:val="24"/>
              </w:rPr>
              <w:t>10</w:t>
            </w:r>
            <w:r w:rsidRPr="00AE6A2F">
              <w:rPr>
                <w:rFonts w:ascii="仿宋_GB2312" w:eastAsia="仿宋_GB2312" w:hint="eastAsia"/>
                <w:sz w:val="24"/>
                <w:szCs w:val="24"/>
              </w:rPr>
              <w:t>分</w:t>
            </w:r>
          </w:p>
        </w:tc>
      </w:tr>
      <w:tr w:rsidR="00AE6A2F" w:rsidRPr="00AE6A2F" w:rsidTr="00C42F35">
        <w:trPr>
          <w:trHeight w:val="559"/>
        </w:trPr>
        <w:tc>
          <w:tcPr>
            <w:tcW w:w="1668"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lastRenderedPageBreak/>
              <w:t>数据整理与制图</w:t>
            </w:r>
          </w:p>
        </w:tc>
        <w:tc>
          <w:tcPr>
            <w:tcW w:w="6095" w:type="dxa"/>
            <w:vAlign w:val="center"/>
          </w:tcPr>
          <w:p w:rsidR="00D7110E" w:rsidRPr="00AE6A2F" w:rsidRDefault="00D2018D">
            <w:pPr>
              <w:jc w:val="left"/>
              <w:rPr>
                <w:rFonts w:ascii="仿宋_GB2312" w:eastAsia="仿宋_GB2312"/>
                <w:sz w:val="24"/>
                <w:szCs w:val="24"/>
              </w:rPr>
            </w:pPr>
            <w:r w:rsidRPr="00AE6A2F">
              <w:rPr>
                <w:rFonts w:ascii="仿宋_GB2312" w:eastAsia="仿宋_GB2312" w:hint="eastAsia"/>
                <w:sz w:val="24"/>
                <w:szCs w:val="24"/>
              </w:rPr>
              <w:t>客观题，</w:t>
            </w:r>
            <w:r w:rsidR="00BC173B" w:rsidRPr="00AE6A2F">
              <w:rPr>
                <w:rFonts w:ascii="仿宋_GB2312" w:eastAsia="仿宋_GB2312" w:hint="eastAsia"/>
                <w:sz w:val="24"/>
                <w:szCs w:val="24"/>
              </w:rPr>
              <w:t>评分点包括</w:t>
            </w:r>
            <w:r w:rsidR="005B7ABB" w:rsidRPr="00AE6A2F">
              <w:rPr>
                <w:rFonts w:ascii="仿宋_GB2312" w:eastAsia="仿宋_GB2312" w:hint="eastAsia"/>
                <w:sz w:val="24"/>
                <w:szCs w:val="24"/>
              </w:rPr>
              <w:t>图表类型、</w:t>
            </w:r>
            <w:r w:rsidR="00BC173B" w:rsidRPr="00AE6A2F">
              <w:rPr>
                <w:rFonts w:ascii="仿宋_GB2312" w:eastAsia="仿宋_GB2312" w:hint="eastAsia"/>
                <w:sz w:val="24"/>
                <w:szCs w:val="24"/>
              </w:rPr>
              <w:t>标题内容</w:t>
            </w:r>
            <w:r w:rsidR="00407F3D" w:rsidRPr="00AE6A2F">
              <w:rPr>
                <w:rFonts w:ascii="仿宋_GB2312" w:eastAsia="仿宋_GB2312" w:hint="eastAsia"/>
                <w:sz w:val="24"/>
                <w:szCs w:val="24"/>
              </w:rPr>
              <w:t>的准确性</w:t>
            </w:r>
            <w:r w:rsidR="00BC173B" w:rsidRPr="00AE6A2F">
              <w:rPr>
                <w:rFonts w:ascii="仿宋_GB2312" w:eastAsia="仿宋_GB2312" w:hint="eastAsia"/>
                <w:sz w:val="24"/>
                <w:szCs w:val="24"/>
              </w:rPr>
              <w:t>、图例项</w:t>
            </w:r>
            <w:r w:rsidR="00407F3D" w:rsidRPr="00AE6A2F">
              <w:rPr>
                <w:rFonts w:ascii="仿宋_GB2312" w:eastAsia="仿宋_GB2312" w:hint="eastAsia"/>
                <w:sz w:val="24"/>
                <w:szCs w:val="24"/>
              </w:rPr>
              <w:t>位置及</w:t>
            </w:r>
            <w:r w:rsidR="00BC173B" w:rsidRPr="00AE6A2F">
              <w:rPr>
                <w:rFonts w:ascii="仿宋_GB2312" w:eastAsia="仿宋_GB2312" w:hint="eastAsia"/>
                <w:sz w:val="24"/>
                <w:szCs w:val="24"/>
              </w:rPr>
              <w:t>内容</w:t>
            </w:r>
            <w:r w:rsidR="00407F3D" w:rsidRPr="00AE6A2F">
              <w:rPr>
                <w:rFonts w:ascii="仿宋_GB2312" w:eastAsia="仿宋_GB2312" w:hint="eastAsia"/>
                <w:sz w:val="24"/>
                <w:szCs w:val="24"/>
              </w:rPr>
              <w:t>的准确性</w:t>
            </w:r>
            <w:r w:rsidR="00BC173B" w:rsidRPr="00AE6A2F">
              <w:rPr>
                <w:rFonts w:ascii="仿宋_GB2312" w:eastAsia="仿宋_GB2312" w:hint="eastAsia"/>
                <w:sz w:val="24"/>
                <w:szCs w:val="24"/>
              </w:rPr>
              <w:t>、</w:t>
            </w:r>
            <w:r w:rsidR="00407F3D" w:rsidRPr="00AE6A2F">
              <w:rPr>
                <w:rFonts w:ascii="仿宋_GB2312" w:eastAsia="仿宋_GB2312" w:hint="eastAsia"/>
                <w:sz w:val="24"/>
                <w:szCs w:val="24"/>
              </w:rPr>
              <w:t>数据标签</w:t>
            </w:r>
            <w:r w:rsidRPr="00AE6A2F">
              <w:rPr>
                <w:rFonts w:ascii="仿宋_GB2312" w:eastAsia="仿宋_GB2312" w:hint="eastAsia"/>
                <w:sz w:val="24"/>
                <w:szCs w:val="24"/>
              </w:rPr>
              <w:t>位置</w:t>
            </w:r>
            <w:r w:rsidR="00407F3D" w:rsidRPr="00AE6A2F">
              <w:rPr>
                <w:rFonts w:ascii="仿宋_GB2312" w:eastAsia="仿宋_GB2312" w:hint="eastAsia"/>
                <w:sz w:val="24"/>
                <w:szCs w:val="24"/>
              </w:rPr>
              <w:t>及数值的准确性、横</w:t>
            </w:r>
            <w:r w:rsidRPr="00AE6A2F">
              <w:rPr>
                <w:rFonts w:ascii="仿宋_GB2312" w:eastAsia="仿宋_GB2312" w:hint="eastAsia"/>
                <w:sz w:val="24"/>
                <w:szCs w:val="24"/>
              </w:rPr>
              <w:t>纵坐标</w:t>
            </w:r>
            <w:r w:rsidR="00407F3D" w:rsidRPr="00AE6A2F">
              <w:rPr>
                <w:rFonts w:ascii="仿宋_GB2312" w:eastAsia="仿宋_GB2312" w:hint="eastAsia"/>
                <w:sz w:val="24"/>
                <w:szCs w:val="24"/>
              </w:rPr>
              <w:t>位置及内容的准确性、横纵坐标轴的</w:t>
            </w:r>
            <w:r w:rsidRPr="00AE6A2F">
              <w:rPr>
                <w:rFonts w:ascii="仿宋_GB2312" w:eastAsia="仿宋_GB2312" w:hint="eastAsia"/>
                <w:sz w:val="24"/>
                <w:szCs w:val="24"/>
              </w:rPr>
              <w:t>使用、分类标签</w:t>
            </w:r>
            <w:r w:rsidR="00407F3D" w:rsidRPr="00AE6A2F">
              <w:rPr>
                <w:rFonts w:ascii="仿宋_GB2312" w:eastAsia="仿宋_GB2312" w:hint="eastAsia"/>
                <w:sz w:val="24"/>
                <w:szCs w:val="24"/>
              </w:rPr>
              <w:t>的</w:t>
            </w:r>
            <w:r w:rsidRPr="00AE6A2F">
              <w:rPr>
                <w:rFonts w:ascii="仿宋_GB2312" w:eastAsia="仿宋_GB2312" w:hint="eastAsia"/>
                <w:sz w:val="24"/>
                <w:szCs w:val="24"/>
              </w:rPr>
              <w:t>使用、刻度轴</w:t>
            </w:r>
            <w:r w:rsidR="00407F3D" w:rsidRPr="00AE6A2F">
              <w:rPr>
                <w:rFonts w:ascii="仿宋_GB2312" w:eastAsia="仿宋_GB2312" w:hint="eastAsia"/>
                <w:sz w:val="24"/>
                <w:szCs w:val="24"/>
              </w:rPr>
              <w:t>的</w:t>
            </w:r>
            <w:r w:rsidRPr="00AE6A2F">
              <w:rPr>
                <w:rFonts w:ascii="仿宋_GB2312" w:eastAsia="仿宋_GB2312" w:hint="eastAsia"/>
                <w:sz w:val="24"/>
                <w:szCs w:val="24"/>
              </w:rPr>
              <w:t>使用</w:t>
            </w:r>
            <w:r w:rsidR="00BC173B" w:rsidRPr="00AE6A2F">
              <w:rPr>
                <w:rFonts w:ascii="仿宋_GB2312" w:eastAsia="仿宋_GB2312" w:hint="eastAsia"/>
                <w:sz w:val="24"/>
                <w:szCs w:val="24"/>
              </w:rPr>
              <w:t>。</w:t>
            </w:r>
          </w:p>
        </w:tc>
        <w:tc>
          <w:tcPr>
            <w:tcW w:w="759" w:type="dxa"/>
            <w:vAlign w:val="center"/>
          </w:tcPr>
          <w:p w:rsidR="00D7110E" w:rsidRPr="00AE6A2F" w:rsidRDefault="00BC173B">
            <w:pPr>
              <w:jc w:val="center"/>
              <w:rPr>
                <w:rFonts w:ascii="仿宋_GB2312" w:eastAsia="仿宋_GB2312"/>
                <w:sz w:val="24"/>
                <w:szCs w:val="24"/>
              </w:rPr>
            </w:pPr>
            <w:r w:rsidRPr="00AE6A2F">
              <w:rPr>
                <w:rFonts w:ascii="仿宋_GB2312" w:eastAsia="仿宋_GB2312"/>
                <w:sz w:val="24"/>
                <w:szCs w:val="24"/>
              </w:rPr>
              <w:t>5</w:t>
            </w:r>
            <w:r w:rsidRPr="00AE6A2F">
              <w:rPr>
                <w:rFonts w:ascii="仿宋_GB2312" w:eastAsia="仿宋_GB2312" w:hint="eastAsia"/>
                <w:sz w:val="24"/>
                <w:szCs w:val="24"/>
              </w:rPr>
              <w:t>分</w:t>
            </w:r>
          </w:p>
        </w:tc>
      </w:tr>
    </w:tbl>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．情境营销（客观题，</w:t>
      </w:r>
      <w:r w:rsidRPr="00AE6A2F">
        <w:rPr>
          <w:rFonts w:ascii="仿宋_GB2312" w:eastAsia="仿宋_GB2312"/>
          <w:sz w:val="28"/>
          <w:szCs w:val="28"/>
        </w:rPr>
        <w:t>70</w:t>
      </w:r>
      <w:r w:rsidRPr="00AE6A2F">
        <w:rPr>
          <w:rFonts w:ascii="仿宋_GB2312" w:eastAsia="仿宋_GB2312" w:hint="eastAsia"/>
          <w:sz w:val="28"/>
          <w:szCs w:val="28"/>
        </w:rPr>
        <w:t>分）</w:t>
      </w:r>
    </w:p>
    <w:p w:rsidR="00462CE4" w:rsidRDefault="00C308D0" w:rsidP="00F431C8">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情境营销模块全程录屏。</w:t>
      </w:r>
      <w:r w:rsidR="000A353A" w:rsidRPr="00AE6A2F">
        <w:rPr>
          <w:rFonts w:ascii="仿宋_GB2312" w:eastAsia="仿宋_GB2312" w:hint="eastAsia"/>
          <w:sz w:val="28"/>
          <w:szCs w:val="28"/>
        </w:rPr>
        <w:t>每个赛场各队经营三个会计年度关帐后，软件自动生成成绩，成绩=所有者权益* (1+企业综合总分/100)。中途破产的队伍按照破产先后顺序进行排序，如果在同一节点破产，则比较所有者权益。根据各队成绩排序，第一名70分，按照名次递减3分，第二名67分，依次类推。</w:t>
      </w:r>
      <w:r w:rsidRPr="00AE6A2F">
        <w:rPr>
          <w:rFonts w:ascii="仿宋_GB2312" w:eastAsia="仿宋_GB2312" w:hint="eastAsia"/>
          <w:sz w:val="28"/>
          <w:szCs w:val="28"/>
        </w:rPr>
        <w:t>同时，裁判将审核录屏，一旦发现参赛团队有违规操作行为，则该模块记为0分。</w:t>
      </w:r>
      <w:r w:rsidR="00462CE4" w:rsidRPr="00F431C8">
        <w:rPr>
          <w:rFonts w:ascii="仿宋_GB2312" w:eastAsia="仿宋_GB2312" w:hint="eastAsia"/>
          <w:sz w:val="28"/>
          <w:szCs w:val="28"/>
        </w:rPr>
        <w:t>企业综合总分计算如下：</w:t>
      </w:r>
    </w:p>
    <w:p w:rsidR="00F431C8" w:rsidRDefault="00F431C8" w:rsidP="00F431C8">
      <w:pPr>
        <w:spacing w:line="560" w:lineRule="exact"/>
        <w:ind w:firstLineChars="200" w:firstLine="480"/>
        <w:jc w:val="center"/>
        <w:rPr>
          <w:rFonts w:ascii="仿宋_GB2312" w:eastAsia="仿宋_GB2312"/>
          <w:sz w:val="24"/>
        </w:rPr>
      </w:pPr>
      <w:r w:rsidRPr="00AE6A2F">
        <w:rPr>
          <w:rFonts w:ascii="仿宋_GB2312" w:eastAsia="仿宋_GB2312" w:hint="eastAsia"/>
          <w:sz w:val="24"/>
          <w:szCs w:val="24"/>
        </w:rPr>
        <w:t>表</w:t>
      </w:r>
      <w:r>
        <w:rPr>
          <w:rFonts w:ascii="仿宋_GB2312" w:eastAsia="仿宋_GB2312" w:hint="eastAsia"/>
          <w:sz w:val="24"/>
          <w:szCs w:val="24"/>
        </w:rPr>
        <w:t>8</w:t>
      </w:r>
      <w:r w:rsidRPr="00AE6A2F">
        <w:rPr>
          <w:rFonts w:ascii="仿宋_GB2312" w:eastAsia="仿宋_GB2312"/>
          <w:sz w:val="24"/>
          <w:szCs w:val="24"/>
        </w:rPr>
        <w:t xml:space="preserve"> </w:t>
      </w:r>
      <w:r w:rsidRPr="00F431C8">
        <w:rPr>
          <w:rFonts w:ascii="仿宋_GB2312" w:eastAsia="仿宋_GB2312" w:hint="eastAsia"/>
          <w:sz w:val="24"/>
          <w:szCs w:val="24"/>
        </w:rPr>
        <w:t>企业综合总分计算表</w:t>
      </w: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6"/>
        <w:gridCol w:w="3829"/>
      </w:tblGrid>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b/>
                <w:sz w:val="24"/>
                <w:szCs w:val="24"/>
                <w:shd w:val="clear" w:color="auto" w:fill="FFFFFF"/>
              </w:rPr>
            </w:pPr>
            <w:r w:rsidRPr="00B56273">
              <w:rPr>
                <w:rFonts w:ascii="仿宋_GB2312" w:eastAsia="仿宋_GB2312" w:hAnsi="宋体" w:hint="eastAsia"/>
                <w:b/>
                <w:sz w:val="24"/>
                <w:szCs w:val="24"/>
                <w:shd w:val="clear" w:color="auto" w:fill="FFFFFF"/>
              </w:rPr>
              <w:t>项目</w:t>
            </w:r>
          </w:p>
        </w:tc>
        <w:tc>
          <w:tcPr>
            <w:tcW w:w="3829" w:type="dxa"/>
            <w:vAlign w:val="center"/>
          </w:tcPr>
          <w:p w:rsidR="00462CE4" w:rsidRPr="00B56273" w:rsidRDefault="00462CE4" w:rsidP="008A7865">
            <w:pPr>
              <w:autoSpaceDN w:val="0"/>
              <w:jc w:val="center"/>
              <w:rPr>
                <w:rFonts w:ascii="仿宋_GB2312" w:eastAsia="仿宋_GB2312" w:hAnsi="宋体"/>
                <w:b/>
                <w:sz w:val="24"/>
                <w:szCs w:val="24"/>
                <w:shd w:val="clear" w:color="auto" w:fill="FFFFFF"/>
              </w:rPr>
            </w:pPr>
            <w:r w:rsidRPr="00B56273">
              <w:rPr>
                <w:rFonts w:ascii="仿宋_GB2312" w:eastAsia="仿宋_GB2312" w:hAnsi="宋体" w:hint="eastAsia"/>
                <w:b/>
                <w:sz w:val="24"/>
                <w:szCs w:val="24"/>
                <w:shd w:val="clear" w:color="auto" w:fill="FFFFFF"/>
              </w:rPr>
              <w:t>得分</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未借高利贷</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20</w:t>
            </w:r>
          </w:p>
        </w:tc>
      </w:tr>
      <w:tr w:rsidR="00462CE4" w:rsidTr="008A7865">
        <w:trPr>
          <w:trHeight w:val="456"/>
          <w:jc w:val="center"/>
        </w:trPr>
        <w:tc>
          <w:tcPr>
            <w:tcW w:w="4456" w:type="dxa"/>
            <w:vAlign w:val="center"/>
          </w:tcPr>
          <w:p w:rsidR="00462CE4" w:rsidRPr="00B56273" w:rsidRDefault="00462CE4" w:rsidP="008A7865">
            <w:pPr>
              <w:shd w:val="solid" w:color="FFFFFF" w:fill="auto"/>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未贴现</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20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区域市场开拓完成</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国内市场开拓完成</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15</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亚洲市场开拓完成</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20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国际市场开拓完成</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25</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ISO9000认证研发完成</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ISO14000认证研发完成</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20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P2研发完成</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5</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P3研发完成</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P4研发完成</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15</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生产线/条</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15</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自主拥有A厂房</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15</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自主拥有B厂房</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自主拥有C厂房</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5</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lastRenderedPageBreak/>
              <w:t>直接成本分摊</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(1-直接成本/销售额)*100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综合费用分摊</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(1-综合费用/销售额)*100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资金周转率</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销售额/总资产 * 100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净利润率</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净利润/销售额 *100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资产报酬率( ROA )</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税前利润/总资产 * 100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权益报酬率( ROE)</w:t>
            </w:r>
          </w:p>
        </w:tc>
        <w:tc>
          <w:tcPr>
            <w:tcW w:w="3829"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净利润/所有者权益 * 100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资金流动性:</w:t>
            </w:r>
          </w:p>
          <w:p w:rsidR="00462CE4" w:rsidRPr="00B56273" w:rsidRDefault="00462CE4" w:rsidP="008A7865">
            <w:pPr>
              <w:shd w:val="solid" w:color="FFFFFF" w:fill="auto"/>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QR=（现金+应收款）/（短期负债+应付款+应交税）</w:t>
            </w:r>
          </w:p>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CR =总流动资产/（短期负债+应付款+应交税）</w:t>
            </w:r>
          </w:p>
        </w:tc>
        <w:tc>
          <w:tcPr>
            <w:tcW w:w="3829" w:type="dxa"/>
            <w:vAlign w:val="center"/>
          </w:tcPr>
          <w:p w:rsidR="00462CE4" w:rsidRPr="00B56273" w:rsidRDefault="00462CE4" w:rsidP="008A7865">
            <w:pPr>
              <w:shd w:val="solid" w:color="FFFFFF" w:fill="auto"/>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CR&lt;1 and QR&lt;0.5　 得分10</w:t>
            </w:r>
          </w:p>
          <w:p w:rsidR="00462CE4" w:rsidRPr="00B56273" w:rsidRDefault="00462CE4" w:rsidP="008A7865">
            <w:pPr>
              <w:shd w:val="solid" w:color="FFFFFF" w:fill="auto"/>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1.5&lt;CR&lt;2 and 0.75&lt;QR&lt;1  得分50</w:t>
            </w:r>
          </w:p>
          <w:p w:rsidR="00462CE4" w:rsidRPr="00B56273" w:rsidRDefault="00462CE4" w:rsidP="008A7865">
            <w:pPr>
              <w:shd w:val="solid" w:color="FFFFFF" w:fill="auto"/>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CR&gt;=2 and QR&gt;=1 得分100</w:t>
            </w:r>
          </w:p>
        </w:tc>
      </w:tr>
      <w:tr w:rsidR="00462CE4" w:rsidTr="008A7865">
        <w:trPr>
          <w:trHeight w:val="456"/>
          <w:jc w:val="center"/>
        </w:trPr>
        <w:tc>
          <w:tcPr>
            <w:tcW w:w="4456" w:type="dxa"/>
            <w:vAlign w:val="center"/>
          </w:tcPr>
          <w:p w:rsidR="00462CE4" w:rsidRPr="00B56273" w:rsidRDefault="00462CE4" w:rsidP="008A7865">
            <w:pPr>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资产负债率得分</w:t>
            </w:r>
          </w:p>
        </w:tc>
        <w:tc>
          <w:tcPr>
            <w:tcW w:w="3829" w:type="dxa"/>
            <w:vAlign w:val="center"/>
          </w:tcPr>
          <w:p w:rsidR="00462CE4" w:rsidRPr="00B56273" w:rsidRDefault="00462CE4" w:rsidP="008A7865">
            <w:pPr>
              <w:shd w:val="solid" w:color="FFFFFF" w:fill="auto"/>
              <w:autoSpaceDN w:val="0"/>
              <w:jc w:val="center"/>
              <w:rPr>
                <w:rFonts w:ascii="仿宋_GB2312" w:eastAsia="仿宋_GB2312" w:hAnsi="宋体"/>
                <w:sz w:val="24"/>
                <w:szCs w:val="24"/>
                <w:shd w:val="clear" w:color="auto" w:fill="FFFFFF"/>
              </w:rPr>
            </w:pPr>
            <w:r w:rsidRPr="00B56273">
              <w:rPr>
                <w:rFonts w:ascii="仿宋_GB2312" w:eastAsia="仿宋_GB2312" w:hAnsi="宋体" w:hint="eastAsia"/>
                <w:sz w:val="24"/>
                <w:szCs w:val="24"/>
                <w:shd w:val="clear" w:color="auto" w:fill="FFFFFF"/>
              </w:rPr>
              <w:t>(1-总负债/总资产) * 100</w:t>
            </w:r>
          </w:p>
        </w:tc>
      </w:tr>
    </w:tbl>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（二）评分方法</w:t>
      </w:r>
    </w:p>
    <w:p w:rsidR="00462CE4" w:rsidRDefault="00462CE4" w:rsidP="00462CE4">
      <w:pPr>
        <w:spacing w:line="560" w:lineRule="exact"/>
        <w:ind w:firstLineChars="200" w:firstLine="560"/>
        <w:rPr>
          <w:rFonts w:ascii="仿宋_GB2312" w:eastAsia="仿宋_GB2312"/>
          <w:sz w:val="28"/>
          <w:szCs w:val="28"/>
        </w:rPr>
      </w:pPr>
      <w:r w:rsidRPr="00462CE4">
        <w:rPr>
          <w:rFonts w:ascii="仿宋_GB2312" w:eastAsia="仿宋_GB2312" w:hint="eastAsia"/>
          <w:sz w:val="28"/>
          <w:szCs w:val="28"/>
        </w:rPr>
        <w:t>1．裁判员选聘：建立赛项裁判员库。赛项裁判组由</w:t>
      </w:r>
      <w:r>
        <w:rPr>
          <w:rFonts w:ascii="仿宋_GB2312" w:eastAsia="仿宋_GB2312" w:hint="eastAsia"/>
          <w:sz w:val="28"/>
          <w:szCs w:val="28"/>
        </w:rPr>
        <w:t>浙江</w:t>
      </w:r>
      <w:r w:rsidRPr="00462CE4">
        <w:rPr>
          <w:rFonts w:ascii="仿宋_GB2312" w:eastAsia="仿宋_GB2312" w:hint="eastAsia"/>
          <w:sz w:val="28"/>
          <w:szCs w:val="28"/>
        </w:rPr>
        <w:t>省高等职业院校技能大赛执委会根据赛项规模和赛项执委会的意见确定裁判人数，于开赛前一周，在裁判员库中随机抽取组成，并执行参赛校规避制度。抽取的裁判人员须经本人确认、赛项专家组培训、大赛执委会聘任后，承担赛项裁判工作。裁判长由赛项执委会向大赛执委会推荐，由大赛执委会聘任。</w:t>
      </w:r>
    </w:p>
    <w:p w:rsidR="00462CE4" w:rsidRPr="00F431C8" w:rsidRDefault="00462CE4" w:rsidP="00F431C8">
      <w:pPr>
        <w:spacing w:line="560" w:lineRule="exact"/>
        <w:ind w:firstLineChars="200" w:firstLine="560"/>
        <w:rPr>
          <w:rFonts w:ascii="仿宋_GB2312" w:eastAsia="仿宋_GB2312"/>
          <w:sz w:val="28"/>
          <w:szCs w:val="28"/>
        </w:rPr>
      </w:pPr>
      <w:r w:rsidRPr="00F431C8">
        <w:rPr>
          <w:rFonts w:ascii="仿宋_GB2312" w:eastAsia="仿宋_GB2312" w:hint="eastAsia"/>
          <w:sz w:val="28"/>
          <w:szCs w:val="28"/>
        </w:rPr>
        <w:t>2．评分方法：评分方式为机考评分与裁判评分。评分裁判依据评分方式的</w:t>
      </w:r>
      <w:proofErr w:type="gramStart"/>
      <w:r w:rsidRPr="00F431C8">
        <w:rPr>
          <w:rFonts w:ascii="仿宋_GB2312" w:eastAsia="仿宋_GB2312" w:hint="eastAsia"/>
          <w:sz w:val="28"/>
          <w:szCs w:val="28"/>
        </w:rPr>
        <w:t>既定要求</w:t>
      </w:r>
      <w:proofErr w:type="gramEnd"/>
      <w:r w:rsidRPr="00F431C8">
        <w:rPr>
          <w:rFonts w:ascii="仿宋_GB2312" w:eastAsia="仿宋_GB2312" w:hint="eastAsia"/>
          <w:sz w:val="28"/>
          <w:szCs w:val="28"/>
        </w:rPr>
        <w:t>完成成绩评定工作，填写相应的评分表格后签字确认。记分员负责在监督人员监督下完成统分工作，统分表需由记分员、裁判长、监督组成员共同签字确认。统分后，记分员负责在监督人员监督下完成汇总计分工作，汇总计分表。成绩汇总结束后，应由加密裁判对汇总成绩进行还原，形成竞赛队最终成绩单。在正式公布比赛成绩之前，任何人员不得随意泄露过程评分和结果评分的评分结果。</w:t>
      </w:r>
    </w:p>
    <w:p w:rsidR="00462CE4" w:rsidRDefault="00462CE4" w:rsidP="00462CE4">
      <w:pPr>
        <w:spacing w:line="360" w:lineRule="auto"/>
        <w:jc w:val="center"/>
        <w:rPr>
          <w:rFonts w:ascii="仿宋_GB2312" w:eastAsia="仿宋_GB2312"/>
          <w:sz w:val="24"/>
        </w:rPr>
      </w:pPr>
      <w:r>
        <w:rPr>
          <w:rFonts w:ascii="仿宋_GB2312" w:eastAsia="仿宋_GB2312" w:hint="eastAsia"/>
          <w:sz w:val="24"/>
        </w:rPr>
        <w:t>表</w:t>
      </w:r>
      <w:r w:rsidR="00F431C8">
        <w:rPr>
          <w:rFonts w:ascii="仿宋_GB2312" w:eastAsia="仿宋_GB2312" w:hint="eastAsia"/>
          <w:sz w:val="24"/>
        </w:rPr>
        <w:t>9</w:t>
      </w:r>
      <w:r>
        <w:rPr>
          <w:rFonts w:ascii="仿宋_GB2312" w:eastAsia="仿宋_GB2312"/>
          <w:sz w:val="24"/>
        </w:rPr>
        <w:t xml:space="preserve"> </w:t>
      </w:r>
      <w:r>
        <w:rPr>
          <w:rFonts w:ascii="仿宋_GB2312" w:eastAsia="仿宋_GB2312" w:hint="eastAsia"/>
          <w:sz w:val="24"/>
        </w:rPr>
        <w:t>评分方法</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857"/>
        <w:gridCol w:w="3163"/>
        <w:gridCol w:w="1807"/>
        <w:gridCol w:w="1560"/>
      </w:tblGrid>
      <w:tr w:rsidR="00462CE4" w:rsidTr="008A7865">
        <w:trPr>
          <w:trHeight w:val="500"/>
          <w:jc w:val="center"/>
        </w:trPr>
        <w:tc>
          <w:tcPr>
            <w:tcW w:w="1667" w:type="dxa"/>
            <w:vAlign w:val="center"/>
          </w:tcPr>
          <w:p w:rsidR="00462CE4" w:rsidRPr="00B56273" w:rsidRDefault="00462CE4" w:rsidP="008A7865">
            <w:pPr>
              <w:jc w:val="center"/>
              <w:rPr>
                <w:rFonts w:ascii="仿宋_GB2312" w:eastAsia="仿宋_GB2312"/>
                <w:b/>
                <w:sz w:val="24"/>
                <w:szCs w:val="24"/>
              </w:rPr>
            </w:pPr>
            <w:r w:rsidRPr="00B56273">
              <w:rPr>
                <w:rFonts w:ascii="仿宋_GB2312" w:eastAsia="仿宋_GB2312" w:hint="eastAsia"/>
                <w:b/>
                <w:sz w:val="24"/>
                <w:szCs w:val="24"/>
              </w:rPr>
              <w:lastRenderedPageBreak/>
              <w:t>比赛内容</w:t>
            </w:r>
          </w:p>
        </w:tc>
        <w:tc>
          <w:tcPr>
            <w:tcW w:w="857" w:type="dxa"/>
            <w:vAlign w:val="center"/>
          </w:tcPr>
          <w:p w:rsidR="00462CE4" w:rsidRPr="00B56273" w:rsidRDefault="00462CE4" w:rsidP="008A7865">
            <w:pPr>
              <w:jc w:val="center"/>
              <w:rPr>
                <w:rFonts w:ascii="仿宋_GB2312" w:eastAsia="仿宋_GB2312"/>
                <w:b/>
                <w:sz w:val="24"/>
                <w:szCs w:val="24"/>
              </w:rPr>
            </w:pPr>
            <w:r w:rsidRPr="00B56273">
              <w:rPr>
                <w:rFonts w:ascii="仿宋_GB2312" w:eastAsia="仿宋_GB2312" w:hint="eastAsia"/>
                <w:b/>
                <w:sz w:val="24"/>
                <w:szCs w:val="24"/>
              </w:rPr>
              <w:t>分值</w:t>
            </w:r>
          </w:p>
        </w:tc>
        <w:tc>
          <w:tcPr>
            <w:tcW w:w="3163" w:type="dxa"/>
            <w:vAlign w:val="center"/>
          </w:tcPr>
          <w:p w:rsidR="00462CE4" w:rsidRPr="00B56273" w:rsidRDefault="00462CE4" w:rsidP="008A7865">
            <w:pPr>
              <w:jc w:val="center"/>
              <w:rPr>
                <w:rFonts w:ascii="仿宋_GB2312" w:eastAsia="仿宋_GB2312"/>
                <w:b/>
                <w:sz w:val="24"/>
                <w:szCs w:val="24"/>
              </w:rPr>
            </w:pPr>
            <w:r w:rsidRPr="00B56273">
              <w:rPr>
                <w:rFonts w:ascii="仿宋_GB2312" w:eastAsia="仿宋_GB2312" w:hint="eastAsia"/>
                <w:b/>
                <w:sz w:val="24"/>
                <w:szCs w:val="24"/>
              </w:rPr>
              <w:t>评分方法</w:t>
            </w:r>
          </w:p>
        </w:tc>
        <w:tc>
          <w:tcPr>
            <w:tcW w:w="1807" w:type="dxa"/>
            <w:vAlign w:val="center"/>
          </w:tcPr>
          <w:p w:rsidR="00462CE4" w:rsidRPr="00B56273" w:rsidRDefault="00462CE4" w:rsidP="008A7865">
            <w:pPr>
              <w:jc w:val="center"/>
              <w:rPr>
                <w:rFonts w:ascii="仿宋_GB2312" w:eastAsia="仿宋_GB2312"/>
                <w:b/>
                <w:sz w:val="24"/>
                <w:szCs w:val="24"/>
              </w:rPr>
            </w:pPr>
            <w:r w:rsidRPr="00B56273">
              <w:rPr>
                <w:rFonts w:ascii="仿宋_GB2312" w:eastAsia="仿宋_GB2312" w:hint="eastAsia"/>
                <w:b/>
                <w:sz w:val="24"/>
                <w:szCs w:val="24"/>
              </w:rPr>
              <w:t>审核方法</w:t>
            </w:r>
          </w:p>
        </w:tc>
        <w:tc>
          <w:tcPr>
            <w:tcW w:w="1560" w:type="dxa"/>
            <w:vAlign w:val="center"/>
          </w:tcPr>
          <w:p w:rsidR="00462CE4" w:rsidRPr="00B56273" w:rsidRDefault="00462CE4" w:rsidP="008A7865">
            <w:pPr>
              <w:jc w:val="center"/>
              <w:rPr>
                <w:rFonts w:ascii="仿宋_GB2312" w:eastAsia="仿宋_GB2312"/>
                <w:b/>
                <w:sz w:val="24"/>
                <w:szCs w:val="24"/>
              </w:rPr>
            </w:pPr>
            <w:r w:rsidRPr="00B56273">
              <w:rPr>
                <w:rFonts w:ascii="仿宋_GB2312" w:eastAsia="仿宋_GB2312" w:hint="eastAsia"/>
                <w:b/>
                <w:sz w:val="24"/>
                <w:szCs w:val="24"/>
              </w:rPr>
              <w:t>公布方法</w:t>
            </w:r>
          </w:p>
        </w:tc>
      </w:tr>
      <w:tr w:rsidR="00462CE4" w:rsidTr="008A7865">
        <w:trPr>
          <w:trHeight w:val="573"/>
          <w:jc w:val="center"/>
        </w:trPr>
        <w:tc>
          <w:tcPr>
            <w:tcW w:w="1667" w:type="dxa"/>
            <w:vAlign w:val="center"/>
          </w:tcPr>
          <w:p w:rsidR="00462CE4" w:rsidRPr="00B56273" w:rsidRDefault="00462CE4" w:rsidP="008A7865">
            <w:pPr>
              <w:jc w:val="center"/>
              <w:rPr>
                <w:rFonts w:ascii="仿宋_GB2312" w:eastAsia="仿宋_GB2312"/>
                <w:sz w:val="24"/>
                <w:szCs w:val="24"/>
              </w:rPr>
            </w:pPr>
            <w:r w:rsidRPr="00B56273">
              <w:rPr>
                <w:rFonts w:ascii="仿宋_GB2312" w:eastAsia="仿宋_GB2312" w:hint="eastAsia"/>
                <w:sz w:val="24"/>
                <w:szCs w:val="24"/>
              </w:rPr>
              <w:t>商务数据</w:t>
            </w:r>
            <w:r w:rsidRPr="00B56273">
              <w:rPr>
                <w:rFonts w:ascii="仿宋_GB2312" w:eastAsia="仿宋_GB2312"/>
                <w:sz w:val="24"/>
                <w:szCs w:val="24"/>
              </w:rPr>
              <w:t>分析</w:t>
            </w:r>
          </w:p>
        </w:tc>
        <w:tc>
          <w:tcPr>
            <w:tcW w:w="857" w:type="dxa"/>
            <w:vAlign w:val="center"/>
          </w:tcPr>
          <w:p w:rsidR="00462CE4" w:rsidRPr="00B56273" w:rsidRDefault="00462CE4" w:rsidP="008A7865">
            <w:pPr>
              <w:jc w:val="center"/>
              <w:rPr>
                <w:rFonts w:ascii="仿宋_GB2312" w:eastAsia="仿宋_GB2312"/>
                <w:sz w:val="24"/>
                <w:szCs w:val="24"/>
              </w:rPr>
            </w:pPr>
            <w:r w:rsidRPr="00B56273">
              <w:rPr>
                <w:rFonts w:ascii="仿宋_GB2312" w:eastAsia="仿宋_GB2312"/>
                <w:sz w:val="24"/>
                <w:szCs w:val="24"/>
              </w:rPr>
              <w:t>15</w:t>
            </w:r>
          </w:p>
        </w:tc>
        <w:tc>
          <w:tcPr>
            <w:tcW w:w="3163" w:type="dxa"/>
            <w:vAlign w:val="center"/>
          </w:tcPr>
          <w:p w:rsidR="00462CE4" w:rsidRPr="00B56273" w:rsidRDefault="00462CE4" w:rsidP="008A7865">
            <w:pPr>
              <w:jc w:val="left"/>
              <w:rPr>
                <w:rFonts w:ascii="仿宋_GB2312" w:eastAsia="仿宋_GB2312"/>
                <w:sz w:val="24"/>
                <w:szCs w:val="24"/>
              </w:rPr>
            </w:pPr>
            <w:r w:rsidRPr="00B56273">
              <w:rPr>
                <w:rFonts w:ascii="仿宋_GB2312" w:eastAsia="仿宋_GB2312" w:hint="eastAsia"/>
                <w:sz w:val="24"/>
                <w:szCs w:val="24"/>
              </w:rPr>
              <w:t>填空</w:t>
            </w:r>
            <w:proofErr w:type="gramStart"/>
            <w:r w:rsidRPr="00B56273">
              <w:rPr>
                <w:rFonts w:ascii="仿宋_GB2312" w:eastAsia="仿宋_GB2312" w:hint="eastAsia"/>
                <w:sz w:val="24"/>
                <w:szCs w:val="24"/>
              </w:rPr>
              <w:t>题软件</w:t>
            </w:r>
            <w:proofErr w:type="gramEnd"/>
            <w:r w:rsidRPr="00B56273">
              <w:rPr>
                <w:rFonts w:ascii="仿宋_GB2312" w:eastAsia="仿宋_GB2312" w:hint="eastAsia"/>
                <w:sz w:val="24"/>
                <w:szCs w:val="24"/>
              </w:rPr>
              <w:t>自动评分，制图题评分裁判评分</w:t>
            </w:r>
          </w:p>
        </w:tc>
        <w:tc>
          <w:tcPr>
            <w:tcW w:w="1807" w:type="dxa"/>
            <w:vAlign w:val="center"/>
          </w:tcPr>
          <w:p w:rsidR="00462CE4" w:rsidRPr="00B56273" w:rsidRDefault="00462CE4" w:rsidP="008A7865">
            <w:pPr>
              <w:jc w:val="left"/>
              <w:rPr>
                <w:rFonts w:ascii="仿宋_GB2312" w:eastAsia="仿宋_GB2312"/>
                <w:sz w:val="24"/>
                <w:szCs w:val="24"/>
              </w:rPr>
            </w:pPr>
            <w:r w:rsidRPr="00B56273">
              <w:rPr>
                <w:rFonts w:ascii="仿宋_GB2312" w:eastAsia="仿宋_GB2312" w:hint="eastAsia"/>
                <w:sz w:val="24"/>
                <w:szCs w:val="24"/>
              </w:rPr>
              <w:t>评分裁判、监督签字</w:t>
            </w:r>
          </w:p>
        </w:tc>
        <w:tc>
          <w:tcPr>
            <w:tcW w:w="1560" w:type="dxa"/>
            <w:vMerge w:val="restart"/>
            <w:vAlign w:val="center"/>
          </w:tcPr>
          <w:p w:rsidR="00462CE4" w:rsidRPr="00B56273" w:rsidRDefault="00462CE4" w:rsidP="008A7865">
            <w:pPr>
              <w:jc w:val="center"/>
              <w:rPr>
                <w:rFonts w:ascii="仿宋_GB2312" w:eastAsia="仿宋_GB2312"/>
                <w:sz w:val="24"/>
                <w:szCs w:val="24"/>
              </w:rPr>
            </w:pPr>
            <w:r w:rsidRPr="00B56273">
              <w:rPr>
                <w:rFonts w:ascii="仿宋_GB2312" w:eastAsia="仿宋_GB2312" w:hint="eastAsia"/>
                <w:sz w:val="24"/>
                <w:szCs w:val="24"/>
              </w:rPr>
              <w:t>张榜公布</w:t>
            </w:r>
          </w:p>
        </w:tc>
      </w:tr>
      <w:tr w:rsidR="00462CE4" w:rsidTr="008A7865">
        <w:trPr>
          <w:trHeight w:val="922"/>
          <w:jc w:val="center"/>
        </w:trPr>
        <w:tc>
          <w:tcPr>
            <w:tcW w:w="1667" w:type="dxa"/>
            <w:vAlign w:val="center"/>
          </w:tcPr>
          <w:p w:rsidR="00462CE4" w:rsidRPr="00B56273" w:rsidRDefault="00462CE4" w:rsidP="008A7865">
            <w:pPr>
              <w:jc w:val="center"/>
              <w:rPr>
                <w:rFonts w:ascii="仿宋_GB2312" w:eastAsia="仿宋_GB2312"/>
                <w:sz w:val="24"/>
                <w:szCs w:val="24"/>
              </w:rPr>
            </w:pPr>
            <w:r w:rsidRPr="00B56273">
              <w:rPr>
                <w:rFonts w:ascii="仿宋_GB2312" w:eastAsia="仿宋_GB2312" w:hint="eastAsia"/>
                <w:sz w:val="24"/>
                <w:szCs w:val="24"/>
              </w:rPr>
              <w:t>营销实战</w:t>
            </w:r>
            <w:proofErr w:type="gramStart"/>
            <w:r w:rsidRPr="00B56273">
              <w:rPr>
                <w:rFonts w:ascii="仿宋_GB2312" w:eastAsia="仿宋_GB2312" w:hint="eastAsia"/>
                <w:sz w:val="24"/>
                <w:szCs w:val="24"/>
              </w:rPr>
              <w:t>展示汇报</w:t>
            </w:r>
            <w:proofErr w:type="gramEnd"/>
          </w:p>
        </w:tc>
        <w:tc>
          <w:tcPr>
            <w:tcW w:w="857" w:type="dxa"/>
            <w:vAlign w:val="center"/>
          </w:tcPr>
          <w:p w:rsidR="00462CE4" w:rsidRPr="00B56273" w:rsidRDefault="00462CE4" w:rsidP="008A7865">
            <w:pPr>
              <w:jc w:val="center"/>
              <w:rPr>
                <w:rFonts w:ascii="仿宋_GB2312" w:eastAsia="仿宋_GB2312"/>
                <w:sz w:val="24"/>
                <w:szCs w:val="24"/>
              </w:rPr>
            </w:pPr>
            <w:r w:rsidRPr="00B56273">
              <w:rPr>
                <w:rFonts w:ascii="仿宋_GB2312" w:eastAsia="仿宋_GB2312"/>
                <w:sz w:val="24"/>
                <w:szCs w:val="24"/>
              </w:rPr>
              <w:t>15</w:t>
            </w:r>
          </w:p>
        </w:tc>
        <w:tc>
          <w:tcPr>
            <w:tcW w:w="3163" w:type="dxa"/>
            <w:vAlign w:val="center"/>
          </w:tcPr>
          <w:p w:rsidR="00462CE4" w:rsidRPr="00B56273" w:rsidRDefault="00462CE4" w:rsidP="008A7865">
            <w:pPr>
              <w:jc w:val="left"/>
              <w:rPr>
                <w:rFonts w:ascii="仿宋_GB2312" w:eastAsia="仿宋_GB2312"/>
                <w:sz w:val="24"/>
                <w:szCs w:val="24"/>
              </w:rPr>
            </w:pPr>
            <w:r w:rsidRPr="00B56273">
              <w:rPr>
                <w:rFonts w:ascii="仿宋_GB2312" w:eastAsia="仿宋_GB2312" w:hint="eastAsia"/>
                <w:sz w:val="24"/>
                <w:szCs w:val="24"/>
              </w:rPr>
              <w:t>汇报成绩评分裁判根据评分标准进行评分，取平均值</w:t>
            </w:r>
          </w:p>
        </w:tc>
        <w:tc>
          <w:tcPr>
            <w:tcW w:w="1807" w:type="dxa"/>
            <w:vAlign w:val="center"/>
          </w:tcPr>
          <w:p w:rsidR="00462CE4" w:rsidRPr="00B56273" w:rsidRDefault="00462CE4" w:rsidP="008A7865">
            <w:pPr>
              <w:jc w:val="left"/>
              <w:rPr>
                <w:rFonts w:ascii="仿宋_GB2312" w:eastAsia="仿宋_GB2312"/>
                <w:sz w:val="24"/>
                <w:szCs w:val="24"/>
              </w:rPr>
            </w:pPr>
            <w:r w:rsidRPr="00B56273">
              <w:rPr>
                <w:rFonts w:ascii="仿宋_GB2312" w:eastAsia="仿宋_GB2312" w:hint="eastAsia"/>
                <w:sz w:val="24"/>
                <w:szCs w:val="24"/>
              </w:rPr>
              <w:t>评分裁判、监督签字</w:t>
            </w:r>
          </w:p>
        </w:tc>
        <w:tc>
          <w:tcPr>
            <w:tcW w:w="1560" w:type="dxa"/>
            <w:vMerge/>
            <w:vAlign w:val="center"/>
          </w:tcPr>
          <w:p w:rsidR="00462CE4" w:rsidRDefault="00462CE4" w:rsidP="008A7865">
            <w:pPr>
              <w:jc w:val="center"/>
              <w:rPr>
                <w:rFonts w:ascii="仿宋_GB2312" w:eastAsia="仿宋_GB2312"/>
                <w:szCs w:val="21"/>
              </w:rPr>
            </w:pPr>
          </w:p>
        </w:tc>
      </w:tr>
      <w:tr w:rsidR="00462CE4" w:rsidTr="008A7865">
        <w:trPr>
          <w:trHeight w:val="629"/>
          <w:jc w:val="center"/>
        </w:trPr>
        <w:tc>
          <w:tcPr>
            <w:tcW w:w="1667" w:type="dxa"/>
            <w:vAlign w:val="center"/>
          </w:tcPr>
          <w:p w:rsidR="00462CE4" w:rsidRPr="00B56273" w:rsidRDefault="00462CE4" w:rsidP="008A7865">
            <w:pPr>
              <w:jc w:val="center"/>
              <w:rPr>
                <w:rFonts w:ascii="仿宋_GB2312" w:eastAsia="仿宋_GB2312"/>
                <w:sz w:val="24"/>
                <w:szCs w:val="24"/>
              </w:rPr>
            </w:pPr>
            <w:r w:rsidRPr="00B56273">
              <w:rPr>
                <w:rFonts w:ascii="仿宋_GB2312" w:eastAsia="仿宋_GB2312" w:hint="eastAsia"/>
                <w:sz w:val="24"/>
                <w:szCs w:val="24"/>
              </w:rPr>
              <w:t>情境营销</w:t>
            </w:r>
          </w:p>
        </w:tc>
        <w:tc>
          <w:tcPr>
            <w:tcW w:w="857" w:type="dxa"/>
            <w:vAlign w:val="center"/>
          </w:tcPr>
          <w:p w:rsidR="00462CE4" w:rsidRPr="00B56273" w:rsidRDefault="00462CE4" w:rsidP="008A7865">
            <w:pPr>
              <w:jc w:val="center"/>
              <w:rPr>
                <w:rFonts w:ascii="仿宋_GB2312" w:eastAsia="仿宋_GB2312"/>
                <w:sz w:val="24"/>
                <w:szCs w:val="24"/>
              </w:rPr>
            </w:pPr>
            <w:r w:rsidRPr="00B56273">
              <w:rPr>
                <w:rFonts w:ascii="仿宋_GB2312" w:eastAsia="仿宋_GB2312"/>
                <w:sz w:val="24"/>
                <w:szCs w:val="24"/>
              </w:rPr>
              <w:t>70</w:t>
            </w:r>
          </w:p>
        </w:tc>
        <w:tc>
          <w:tcPr>
            <w:tcW w:w="3163" w:type="dxa"/>
            <w:vAlign w:val="center"/>
          </w:tcPr>
          <w:p w:rsidR="00462CE4" w:rsidRPr="00B56273" w:rsidRDefault="00462CE4" w:rsidP="008A7865">
            <w:pPr>
              <w:jc w:val="left"/>
              <w:rPr>
                <w:rFonts w:ascii="仿宋_GB2312" w:eastAsia="仿宋_GB2312"/>
                <w:sz w:val="24"/>
                <w:szCs w:val="24"/>
              </w:rPr>
            </w:pPr>
            <w:r w:rsidRPr="00B56273">
              <w:rPr>
                <w:rFonts w:ascii="仿宋_GB2312" w:eastAsia="仿宋_GB2312" w:hint="eastAsia"/>
                <w:sz w:val="24"/>
                <w:szCs w:val="24"/>
              </w:rPr>
              <w:t>软件自动评分</w:t>
            </w:r>
          </w:p>
        </w:tc>
        <w:tc>
          <w:tcPr>
            <w:tcW w:w="1807" w:type="dxa"/>
            <w:vAlign w:val="center"/>
          </w:tcPr>
          <w:p w:rsidR="00462CE4" w:rsidRPr="00B56273" w:rsidRDefault="00462CE4" w:rsidP="008A7865">
            <w:pPr>
              <w:jc w:val="left"/>
              <w:rPr>
                <w:rFonts w:ascii="仿宋_GB2312" w:eastAsia="仿宋_GB2312"/>
                <w:sz w:val="24"/>
                <w:szCs w:val="24"/>
              </w:rPr>
            </w:pPr>
            <w:r w:rsidRPr="00B56273">
              <w:rPr>
                <w:rFonts w:ascii="仿宋_GB2312" w:eastAsia="仿宋_GB2312" w:hint="eastAsia"/>
                <w:sz w:val="24"/>
                <w:szCs w:val="24"/>
              </w:rPr>
              <w:t>参赛选手、现场裁判、监督签字</w:t>
            </w:r>
          </w:p>
        </w:tc>
        <w:tc>
          <w:tcPr>
            <w:tcW w:w="1560" w:type="dxa"/>
            <w:vMerge/>
            <w:vAlign w:val="center"/>
          </w:tcPr>
          <w:p w:rsidR="00462CE4" w:rsidRDefault="00462CE4" w:rsidP="008A7865">
            <w:pPr>
              <w:jc w:val="center"/>
              <w:rPr>
                <w:rFonts w:ascii="仿宋_GB2312" w:eastAsia="仿宋_GB2312"/>
                <w:szCs w:val="21"/>
              </w:rPr>
            </w:pPr>
          </w:p>
        </w:tc>
      </w:tr>
    </w:tbl>
    <w:p w:rsidR="00462CE4" w:rsidRPr="0015197A" w:rsidRDefault="00462CE4" w:rsidP="0015197A">
      <w:pPr>
        <w:spacing w:line="560" w:lineRule="exact"/>
        <w:ind w:firstLineChars="200" w:firstLine="560"/>
        <w:rPr>
          <w:rFonts w:ascii="仿宋_GB2312" w:eastAsia="仿宋_GB2312"/>
          <w:sz w:val="28"/>
          <w:szCs w:val="28"/>
        </w:rPr>
      </w:pPr>
      <w:r w:rsidRPr="0015197A">
        <w:rPr>
          <w:rFonts w:ascii="仿宋_GB2312" w:eastAsia="仿宋_GB2312" w:hint="eastAsia"/>
          <w:sz w:val="28"/>
          <w:szCs w:val="28"/>
        </w:rPr>
        <w:t>3．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462CE4" w:rsidRDefault="00462CE4" w:rsidP="0015197A">
      <w:pPr>
        <w:spacing w:line="560" w:lineRule="exact"/>
        <w:ind w:firstLineChars="200" w:firstLine="560"/>
        <w:rPr>
          <w:rFonts w:ascii="仿宋_GB2312" w:eastAsia="仿宋_GB2312"/>
          <w:sz w:val="28"/>
          <w:szCs w:val="28"/>
        </w:rPr>
      </w:pPr>
      <w:r w:rsidRPr="0015197A">
        <w:rPr>
          <w:rFonts w:ascii="仿宋_GB2312" w:eastAsia="仿宋_GB2312" w:hint="eastAsia"/>
          <w:sz w:val="28"/>
          <w:szCs w:val="28"/>
        </w:rPr>
        <w:t>4．赛项最终得分按100分制计分。最终成绩经复核无误，由裁判长、监督人员和仲裁人员签字确认后公布。</w:t>
      </w:r>
    </w:p>
    <w:p w:rsidR="00D7110E" w:rsidRPr="00C00429" w:rsidRDefault="00462CE4" w:rsidP="00EF2CD8">
      <w:pPr>
        <w:spacing w:line="560" w:lineRule="exact"/>
        <w:ind w:firstLineChars="200" w:firstLine="562"/>
        <w:rPr>
          <w:rFonts w:ascii="仿宋_GB2312" w:eastAsia="仿宋_GB2312" w:hAnsi="黑体" w:cs="OEEEEV+FZHTJW--GB1-0"/>
          <w:b/>
          <w:sz w:val="28"/>
          <w:szCs w:val="28"/>
        </w:rPr>
      </w:pPr>
      <w:r>
        <w:rPr>
          <w:rFonts w:ascii="仿宋_GB2312" w:eastAsia="仿宋_GB2312" w:hAnsi="黑体" w:cs="OEEEEV+FZHTJW--GB1-0" w:hint="eastAsia"/>
          <w:b/>
          <w:sz w:val="28"/>
          <w:szCs w:val="28"/>
        </w:rPr>
        <w:t>十一</w:t>
      </w:r>
      <w:r w:rsidR="00BC173B" w:rsidRPr="00C00429">
        <w:rPr>
          <w:rFonts w:ascii="仿宋_GB2312" w:eastAsia="仿宋_GB2312" w:hAnsi="黑体" w:cs="OEEEEV+FZHTJW--GB1-0" w:hint="eastAsia"/>
          <w:b/>
          <w:sz w:val="28"/>
          <w:szCs w:val="28"/>
        </w:rPr>
        <w:t>、奖项设定</w:t>
      </w:r>
    </w:p>
    <w:p w:rsidR="003C2920" w:rsidRPr="00C00429" w:rsidRDefault="003C2920">
      <w:pPr>
        <w:pStyle w:val="Pa4"/>
        <w:spacing w:line="560" w:lineRule="exact"/>
        <w:ind w:firstLineChars="200" w:firstLine="560"/>
        <w:jc w:val="both"/>
        <w:outlineLvl w:val="0"/>
        <w:rPr>
          <w:rFonts w:ascii="仿宋_GB2312" w:eastAsia="仿宋_GB2312"/>
          <w:kern w:val="2"/>
          <w:sz w:val="28"/>
          <w:szCs w:val="28"/>
        </w:rPr>
      </w:pPr>
      <w:r w:rsidRPr="00C00429">
        <w:rPr>
          <w:rFonts w:ascii="仿宋_GB2312" w:eastAsia="仿宋_GB2312" w:hint="eastAsia"/>
          <w:kern w:val="2"/>
          <w:sz w:val="28"/>
          <w:szCs w:val="28"/>
        </w:rPr>
        <w:t>按照浙江省教育厅相关规定，设团体一、二、三等奖，以赛项实际参赛队总数为基数，原则上一、二、三等奖获奖比例分别为10%、20%、30%（小数点后四舍五入）。</w:t>
      </w:r>
    </w:p>
    <w:p w:rsidR="00D7110E" w:rsidRPr="00C00429" w:rsidRDefault="00462CE4">
      <w:pPr>
        <w:pStyle w:val="Pa4"/>
        <w:spacing w:line="560" w:lineRule="exact"/>
        <w:ind w:firstLineChars="200" w:firstLine="562"/>
        <w:jc w:val="both"/>
        <w:outlineLvl w:val="0"/>
        <w:rPr>
          <w:rFonts w:ascii="仿宋_GB2312" w:eastAsia="仿宋_GB2312" w:hAnsi="黑体" w:cs="OEEEEV+FZHTJW--GB1-0"/>
          <w:b/>
          <w:sz w:val="28"/>
          <w:szCs w:val="28"/>
        </w:rPr>
      </w:pPr>
      <w:r>
        <w:rPr>
          <w:rFonts w:ascii="仿宋_GB2312" w:eastAsia="仿宋_GB2312" w:hAnsi="黑体" w:cs="OEEEEV+FZHTJW--GB1-0" w:hint="eastAsia"/>
          <w:b/>
          <w:sz w:val="28"/>
          <w:szCs w:val="28"/>
        </w:rPr>
        <w:t>十二</w:t>
      </w:r>
      <w:r w:rsidR="00BC173B" w:rsidRPr="00C00429">
        <w:rPr>
          <w:rFonts w:ascii="仿宋_GB2312" w:eastAsia="仿宋_GB2312" w:hAnsi="黑体" w:cs="OEEEEV+FZHTJW--GB1-0" w:hint="eastAsia"/>
          <w:b/>
          <w:sz w:val="28"/>
          <w:szCs w:val="28"/>
        </w:rPr>
        <w:t>、赛项安全</w:t>
      </w:r>
    </w:p>
    <w:p w:rsidR="00D7110E" w:rsidRPr="00C00429" w:rsidRDefault="00BC173B">
      <w:pPr>
        <w:spacing w:line="560" w:lineRule="exact"/>
        <w:ind w:firstLineChars="200" w:firstLine="560"/>
        <w:rPr>
          <w:rFonts w:ascii="仿宋_GB2312" w:eastAsia="仿宋_GB2312"/>
          <w:sz w:val="28"/>
          <w:szCs w:val="28"/>
          <w:lang w:val="zh-CN"/>
        </w:rPr>
      </w:pPr>
      <w:r w:rsidRPr="00C00429">
        <w:rPr>
          <w:rFonts w:ascii="仿宋_GB2312" w:eastAsia="仿宋_GB2312" w:hint="eastAsia"/>
          <w:sz w:val="28"/>
          <w:szCs w:val="28"/>
          <w:lang w:val="zh-CN"/>
        </w:rPr>
        <w:t>赛事安全是市场营销技能赛项一切工作顺利开展的先决条件，是赛事筹备和运行工作必须考虑的核心问题。赛项执委会采取切实有效措施保证大赛期间参赛选手、指导教师、工作人员及观众的人身安全。</w:t>
      </w:r>
    </w:p>
    <w:p w:rsidR="0035241F" w:rsidRPr="0035241F" w:rsidRDefault="00A720DE" w:rsidP="00F431C8">
      <w:pPr>
        <w:pStyle w:val="Pa4"/>
        <w:spacing w:line="560" w:lineRule="exact"/>
        <w:ind w:firstLineChars="200" w:firstLine="562"/>
        <w:jc w:val="both"/>
        <w:outlineLvl w:val="0"/>
      </w:pPr>
      <w:r>
        <w:rPr>
          <w:rFonts w:ascii="仿宋_GB2312" w:eastAsia="仿宋_GB2312" w:hAnsi="黑体" w:cs="OEEEEV+FZHTJW--GB1-0" w:hint="eastAsia"/>
          <w:b/>
          <w:sz w:val="28"/>
          <w:szCs w:val="28"/>
        </w:rPr>
        <w:t>十三</w:t>
      </w:r>
      <w:r w:rsidR="00BC173B" w:rsidRPr="00AE6A2F">
        <w:rPr>
          <w:rFonts w:ascii="仿宋_GB2312" w:eastAsia="仿宋_GB2312" w:hAnsi="黑体" w:cs="OEEEEV+FZHTJW--GB1-0" w:hint="eastAsia"/>
          <w:b/>
          <w:sz w:val="28"/>
          <w:szCs w:val="28"/>
        </w:rPr>
        <w:t>、申诉与仲裁</w:t>
      </w:r>
    </w:p>
    <w:p w:rsidR="00462CE4" w:rsidRPr="00F431C8" w:rsidRDefault="00462CE4" w:rsidP="00F431C8">
      <w:pPr>
        <w:spacing w:line="560" w:lineRule="exact"/>
        <w:ind w:firstLineChars="200" w:firstLine="560"/>
        <w:rPr>
          <w:rFonts w:ascii="仿宋_GB2312" w:eastAsia="仿宋_GB2312"/>
          <w:sz w:val="28"/>
          <w:szCs w:val="28"/>
          <w:lang w:val="zh-CN"/>
        </w:rPr>
      </w:pPr>
      <w:r w:rsidRPr="00F431C8">
        <w:rPr>
          <w:rFonts w:ascii="仿宋_GB2312" w:eastAsia="仿宋_GB2312" w:hint="eastAsia"/>
          <w:sz w:val="28"/>
          <w:szCs w:val="28"/>
          <w:lang w:val="zh-CN"/>
        </w:rPr>
        <w:t>（一）申诉</w:t>
      </w:r>
    </w:p>
    <w:p w:rsidR="00462CE4" w:rsidRPr="00F431C8" w:rsidRDefault="00462CE4" w:rsidP="00F431C8">
      <w:pPr>
        <w:spacing w:line="560" w:lineRule="exact"/>
        <w:ind w:firstLineChars="200" w:firstLine="560"/>
        <w:rPr>
          <w:rFonts w:ascii="仿宋_GB2312" w:eastAsia="仿宋_GB2312"/>
          <w:sz w:val="28"/>
          <w:szCs w:val="28"/>
          <w:lang w:val="zh-CN"/>
        </w:rPr>
      </w:pPr>
      <w:r w:rsidRPr="00F431C8">
        <w:rPr>
          <w:rFonts w:ascii="仿宋_GB2312" w:eastAsia="仿宋_GB2312" w:hint="eastAsia"/>
          <w:sz w:val="28"/>
          <w:szCs w:val="28"/>
          <w:lang w:val="zh-CN"/>
        </w:rPr>
        <w:t>1、参赛队对不符合竞赛规定的设备、工具、软件，有失公正的评判、奖励，以及对工作人员的违规行为等，均可提出申诉。</w:t>
      </w:r>
    </w:p>
    <w:p w:rsidR="00462CE4" w:rsidRPr="00F431C8" w:rsidRDefault="00462CE4" w:rsidP="00F431C8">
      <w:pPr>
        <w:spacing w:line="560" w:lineRule="exact"/>
        <w:ind w:firstLineChars="200" w:firstLine="560"/>
        <w:rPr>
          <w:rFonts w:ascii="仿宋_GB2312" w:eastAsia="仿宋_GB2312"/>
          <w:sz w:val="28"/>
          <w:szCs w:val="28"/>
          <w:lang w:val="zh-CN"/>
        </w:rPr>
      </w:pPr>
      <w:r w:rsidRPr="00F431C8">
        <w:rPr>
          <w:rFonts w:ascii="仿宋_GB2312" w:eastAsia="仿宋_GB2312" w:hint="eastAsia"/>
          <w:sz w:val="28"/>
          <w:szCs w:val="28"/>
          <w:lang w:val="zh-CN"/>
        </w:rPr>
        <w:t>2、申诉应在竞赛结束后1小时内提出，超过时效不予受理。申</w:t>
      </w:r>
      <w:r w:rsidRPr="00F431C8">
        <w:rPr>
          <w:rFonts w:ascii="仿宋_GB2312" w:eastAsia="仿宋_GB2312" w:hint="eastAsia"/>
          <w:sz w:val="28"/>
          <w:szCs w:val="28"/>
          <w:lang w:val="zh-CN"/>
        </w:rPr>
        <w:lastRenderedPageBreak/>
        <w:t>诉时，应按照规定的程序由参赛队领队向赛项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462CE4" w:rsidRPr="00F431C8" w:rsidRDefault="00462CE4" w:rsidP="00F431C8">
      <w:pPr>
        <w:spacing w:line="560" w:lineRule="exact"/>
        <w:ind w:firstLineChars="200" w:firstLine="560"/>
        <w:rPr>
          <w:rFonts w:ascii="仿宋_GB2312" w:eastAsia="仿宋_GB2312"/>
          <w:sz w:val="28"/>
          <w:szCs w:val="28"/>
          <w:lang w:val="zh-CN"/>
        </w:rPr>
      </w:pPr>
      <w:r w:rsidRPr="00F431C8">
        <w:rPr>
          <w:rFonts w:ascii="仿宋_GB2312" w:eastAsia="仿宋_GB2312" w:hint="eastAsia"/>
          <w:sz w:val="28"/>
          <w:szCs w:val="28"/>
          <w:lang w:val="zh-CN"/>
        </w:rPr>
        <w:t>3、赛项仲裁工作组收到申诉报告后，应根据申诉事由进行审查，3小时内书面通知申诉方，告知申诉处理结果。</w:t>
      </w:r>
    </w:p>
    <w:p w:rsidR="00462CE4" w:rsidRPr="00F431C8" w:rsidRDefault="00462CE4" w:rsidP="00F431C8">
      <w:pPr>
        <w:spacing w:line="560" w:lineRule="exact"/>
        <w:ind w:firstLineChars="200" w:firstLine="560"/>
        <w:rPr>
          <w:rFonts w:ascii="仿宋_GB2312" w:eastAsia="仿宋_GB2312"/>
          <w:sz w:val="28"/>
          <w:szCs w:val="28"/>
          <w:lang w:val="zh-CN"/>
        </w:rPr>
      </w:pPr>
      <w:r w:rsidRPr="00F431C8">
        <w:rPr>
          <w:rFonts w:ascii="仿宋_GB2312" w:eastAsia="仿宋_GB2312" w:hint="eastAsia"/>
          <w:sz w:val="28"/>
          <w:szCs w:val="28"/>
          <w:lang w:val="zh-CN"/>
        </w:rPr>
        <w:t>4、申诉人不得采取过激行为刁难、攻击工作人员，否则视为放弃申诉。</w:t>
      </w:r>
    </w:p>
    <w:p w:rsidR="00462CE4" w:rsidRPr="00F431C8" w:rsidRDefault="00462CE4" w:rsidP="00F431C8">
      <w:pPr>
        <w:spacing w:line="560" w:lineRule="exact"/>
        <w:ind w:firstLineChars="200" w:firstLine="560"/>
        <w:rPr>
          <w:rFonts w:ascii="仿宋_GB2312" w:eastAsia="仿宋_GB2312"/>
          <w:sz w:val="28"/>
          <w:szCs w:val="28"/>
          <w:lang w:val="zh-CN"/>
        </w:rPr>
      </w:pPr>
      <w:r w:rsidRPr="00F431C8">
        <w:rPr>
          <w:rFonts w:ascii="仿宋_GB2312" w:eastAsia="仿宋_GB2312" w:hint="eastAsia"/>
          <w:sz w:val="28"/>
          <w:szCs w:val="28"/>
          <w:lang w:val="zh-CN"/>
        </w:rPr>
        <w:t>（二）仲裁</w:t>
      </w:r>
    </w:p>
    <w:p w:rsidR="00462CE4" w:rsidRPr="00F431C8" w:rsidRDefault="00462CE4" w:rsidP="00F431C8">
      <w:pPr>
        <w:spacing w:line="560" w:lineRule="exact"/>
        <w:ind w:firstLineChars="200" w:firstLine="560"/>
        <w:rPr>
          <w:rFonts w:ascii="仿宋_GB2312" w:eastAsia="仿宋_GB2312"/>
          <w:sz w:val="28"/>
          <w:szCs w:val="28"/>
          <w:lang w:val="zh-CN"/>
        </w:rPr>
      </w:pPr>
      <w:r w:rsidRPr="00F431C8">
        <w:rPr>
          <w:rFonts w:ascii="仿宋_GB2312" w:eastAsia="仿宋_GB2312" w:hint="eastAsia"/>
          <w:sz w:val="28"/>
          <w:szCs w:val="28"/>
          <w:lang w:val="zh-CN"/>
        </w:rPr>
        <w:t>赛项设仲裁工作组接受由代表队领队提出的对裁判结果等方面问题的申诉。赛项仲裁工作组在接到申诉后的2小时内组织复议，并及时反馈复议结果。仲裁工作组的仲裁结果为最终结果。</w:t>
      </w:r>
    </w:p>
    <w:p w:rsidR="00A720DE" w:rsidRPr="00C00429" w:rsidRDefault="00A720DE" w:rsidP="00A720DE">
      <w:pPr>
        <w:pStyle w:val="Pa4"/>
        <w:spacing w:line="560" w:lineRule="exact"/>
        <w:ind w:firstLineChars="200" w:firstLine="562"/>
        <w:jc w:val="both"/>
        <w:outlineLvl w:val="0"/>
        <w:rPr>
          <w:rFonts w:ascii="仿宋_GB2312" w:eastAsia="仿宋_GB2312" w:hAnsi="黑体" w:cs="OEEEEV+FZHTJW--GB1-0"/>
          <w:b/>
          <w:sz w:val="28"/>
          <w:szCs w:val="28"/>
        </w:rPr>
      </w:pPr>
      <w:r>
        <w:rPr>
          <w:rFonts w:ascii="仿宋_GB2312" w:eastAsia="仿宋_GB2312" w:hAnsi="黑体" w:cs="OEEEEV+FZHTJW--GB1-0" w:hint="eastAsia"/>
          <w:b/>
          <w:sz w:val="28"/>
          <w:szCs w:val="28"/>
        </w:rPr>
        <w:t>十四</w:t>
      </w:r>
      <w:r w:rsidRPr="00C00429">
        <w:rPr>
          <w:rFonts w:ascii="仿宋_GB2312" w:eastAsia="仿宋_GB2312" w:hAnsi="黑体" w:cs="OEEEEV+FZHTJW--GB1-0" w:hint="eastAsia"/>
          <w:b/>
          <w:sz w:val="28"/>
          <w:szCs w:val="28"/>
        </w:rPr>
        <w:t>、竞赛须知</w:t>
      </w:r>
    </w:p>
    <w:p w:rsidR="00A720DE" w:rsidRPr="00C00429" w:rsidRDefault="00A720DE" w:rsidP="00A720DE">
      <w:pPr>
        <w:spacing w:line="560" w:lineRule="exact"/>
        <w:ind w:firstLineChars="150" w:firstLine="420"/>
        <w:outlineLvl w:val="1"/>
        <w:rPr>
          <w:rFonts w:ascii="仿宋_GB2312" w:eastAsia="仿宋_GB2312"/>
          <w:sz w:val="28"/>
          <w:szCs w:val="28"/>
          <w:lang w:val="zh-CN"/>
        </w:rPr>
      </w:pPr>
      <w:r w:rsidRPr="00C00429">
        <w:rPr>
          <w:rFonts w:ascii="仿宋_GB2312" w:eastAsia="仿宋_GB2312" w:hint="eastAsia"/>
          <w:sz w:val="28"/>
          <w:szCs w:val="28"/>
          <w:lang w:val="zh-CN"/>
        </w:rPr>
        <w:t>（一）参赛队须知</w:t>
      </w:r>
    </w:p>
    <w:p w:rsidR="00A720DE" w:rsidRPr="00C00429" w:rsidRDefault="00A720DE" w:rsidP="00A720DE">
      <w:pPr>
        <w:spacing w:line="560" w:lineRule="exact"/>
        <w:ind w:firstLineChars="200" w:firstLine="560"/>
        <w:rPr>
          <w:rFonts w:ascii="仿宋_GB2312" w:eastAsia="仿宋_GB2312"/>
          <w:sz w:val="28"/>
          <w:szCs w:val="28"/>
        </w:rPr>
      </w:pPr>
      <w:r w:rsidRPr="00C00429">
        <w:rPr>
          <w:rFonts w:ascii="仿宋_GB2312" w:eastAsia="仿宋_GB2312"/>
          <w:sz w:val="28"/>
          <w:szCs w:val="28"/>
        </w:rPr>
        <w:t>1.</w:t>
      </w:r>
      <w:r w:rsidRPr="00C00429">
        <w:rPr>
          <w:rFonts w:ascii="仿宋_GB2312" w:eastAsia="仿宋_GB2312" w:hint="eastAsia"/>
          <w:sz w:val="28"/>
          <w:szCs w:val="28"/>
        </w:rPr>
        <w:t>参赛选手须为各高职院校的全日制在籍学生；选手年龄须不超过25周岁，年龄计算截止时间为2019年3月2</w:t>
      </w:r>
      <w:r w:rsidRPr="00C00429">
        <w:rPr>
          <w:rFonts w:ascii="仿宋_GB2312" w:eastAsia="仿宋_GB2312"/>
          <w:sz w:val="28"/>
          <w:szCs w:val="28"/>
        </w:rPr>
        <w:t>7</w:t>
      </w:r>
      <w:r w:rsidRPr="00C00429">
        <w:rPr>
          <w:rFonts w:ascii="仿宋_GB2312" w:eastAsia="仿宋_GB2312" w:hint="eastAsia"/>
          <w:sz w:val="28"/>
          <w:szCs w:val="28"/>
        </w:rPr>
        <w:t>日。</w:t>
      </w:r>
    </w:p>
    <w:p w:rsidR="00A720DE" w:rsidRPr="00AE6A2F" w:rsidRDefault="00A720DE" w:rsidP="00A720DE">
      <w:pPr>
        <w:spacing w:line="560" w:lineRule="exact"/>
        <w:ind w:firstLineChars="200" w:firstLine="560"/>
        <w:rPr>
          <w:rFonts w:ascii="仿宋_GB2312" w:eastAsia="仿宋_GB2312"/>
          <w:sz w:val="28"/>
          <w:szCs w:val="28"/>
        </w:rPr>
      </w:pPr>
      <w:r w:rsidRPr="00C00429">
        <w:rPr>
          <w:rFonts w:ascii="仿宋_GB2312" w:eastAsia="仿宋_GB2312"/>
          <w:sz w:val="28"/>
          <w:szCs w:val="28"/>
        </w:rPr>
        <w:t>2</w:t>
      </w:r>
      <w:r w:rsidRPr="00C00429">
        <w:rPr>
          <w:rFonts w:ascii="仿宋_GB2312" w:eastAsia="仿宋_GB2312" w:hint="eastAsia"/>
          <w:sz w:val="28"/>
          <w:szCs w:val="28"/>
        </w:rPr>
        <w:t>．参赛队按照大赛赛程安排，</w:t>
      </w:r>
      <w:proofErr w:type="gramStart"/>
      <w:r w:rsidRPr="00C00429">
        <w:rPr>
          <w:rFonts w:ascii="仿宋_GB2312" w:eastAsia="仿宋_GB2312" w:hint="eastAsia"/>
          <w:sz w:val="28"/>
          <w:szCs w:val="28"/>
        </w:rPr>
        <w:t>凭统一</w:t>
      </w:r>
      <w:proofErr w:type="gramEnd"/>
      <w:r w:rsidRPr="00C00429">
        <w:rPr>
          <w:rFonts w:ascii="仿宋_GB2312" w:eastAsia="仿宋_GB2312" w:hint="eastAsia"/>
          <w:sz w:val="28"/>
          <w:szCs w:val="28"/>
        </w:rPr>
        <w:t>印制的参赛证和有效身份证件参加比赛及相关活动。</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3．参赛队员需要购买保险。</w:t>
      </w:r>
    </w:p>
    <w:p w:rsidR="00A720DE" w:rsidRPr="00AE6A2F" w:rsidRDefault="00A720DE" w:rsidP="00A720DE">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（二）</w:t>
      </w:r>
      <w:r>
        <w:rPr>
          <w:rFonts w:ascii="仿宋_GB2312" w:eastAsia="仿宋_GB2312" w:hint="eastAsia"/>
          <w:sz w:val="28"/>
          <w:szCs w:val="28"/>
          <w:lang w:val="zh-CN"/>
        </w:rPr>
        <w:t>领队、</w:t>
      </w:r>
      <w:r w:rsidRPr="00AE6A2F">
        <w:rPr>
          <w:rFonts w:ascii="仿宋_GB2312" w:eastAsia="仿宋_GB2312" w:hint="eastAsia"/>
          <w:sz w:val="28"/>
          <w:szCs w:val="28"/>
          <w:lang w:val="zh-CN"/>
        </w:rPr>
        <w:t>指导教师须知</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．各参赛代表队要发扬良好道德风尚，听从指挥，服从裁判，不弄虚作假。如发现弄虚作假者，取消参赛资格，名次无效。</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．各代表队领队要坚决执行竞赛的各项规定，加强对参赛人员</w:t>
      </w:r>
      <w:r w:rsidRPr="00AE6A2F">
        <w:rPr>
          <w:rFonts w:ascii="仿宋_GB2312" w:eastAsia="仿宋_GB2312" w:hint="eastAsia"/>
          <w:sz w:val="28"/>
          <w:szCs w:val="28"/>
        </w:rPr>
        <w:lastRenderedPageBreak/>
        <w:t>的管理，做好赛前准备工作，督促选手带好证件等竞赛相关材料。</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．竞赛过程中，除参加当场次竞赛的选手、执行裁判员、现场工作人员和经批准的人员外，领队、指导教师及其他人员一律不得进入竞赛现场。</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．参赛代表队若对竞赛过程有异议，在规定的时间内由领队向赛项仲裁工作组提出书面报告。</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Pr="00AE6A2F">
        <w:rPr>
          <w:rFonts w:ascii="仿宋_GB2312" w:eastAsia="仿宋_GB2312" w:hint="eastAsia"/>
          <w:sz w:val="28"/>
          <w:szCs w:val="28"/>
        </w:rPr>
        <w:t>．对申诉的仲裁结果，领队要带头服从和执行，并做好选手工作。参赛选手不得因申诉或对处理意见不服而停止竞赛，否则以弃权处理。</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Pr="00AE6A2F">
        <w:rPr>
          <w:rFonts w:ascii="仿宋_GB2312" w:eastAsia="仿宋_GB2312" w:hint="eastAsia"/>
          <w:sz w:val="28"/>
          <w:szCs w:val="28"/>
        </w:rPr>
        <w:t>．指导老师应及时查看大赛的通知和内容，认真研究和掌握本赛项竞赛的规程、技术规范和赛场要求，指导选手做好赛前的一切技术准备和竞赛准备。</w:t>
      </w:r>
    </w:p>
    <w:p w:rsidR="00A720DE" w:rsidRPr="00AE6A2F" w:rsidRDefault="00A720DE" w:rsidP="00A720DE">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（三）参赛选手须知</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．参赛选手应按有关要求如实填报个人信息，否则取消竞赛资格。</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．参赛选手</w:t>
      </w:r>
      <w:proofErr w:type="gramStart"/>
      <w:r w:rsidRPr="00AE6A2F">
        <w:rPr>
          <w:rFonts w:ascii="仿宋_GB2312" w:eastAsia="仿宋_GB2312" w:hint="eastAsia"/>
          <w:sz w:val="28"/>
          <w:szCs w:val="28"/>
        </w:rPr>
        <w:t>凭统一</w:t>
      </w:r>
      <w:proofErr w:type="gramEnd"/>
      <w:r w:rsidRPr="00AE6A2F">
        <w:rPr>
          <w:rFonts w:ascii="仿宋_GB2312" w:eastAsia="仿宋_GB2312" w:hint="eastAsia"/>
          <w:sz w:val="28"/>
          <w:szCs w:val="28"/>
        </w:rPr>
        <w:t>印制的参赛证和有效身份证件参加竞赛。</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．参赛选手应认真学习领会本次竞赛相关文件，自觉遵守大赛纪律，服从指挥，听从安排，文明参赛。</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．参赛选手请勿携带与竞赛无关的电子设备、通讯设备及其他资料与用品。</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Pr="00AE6A2F">
        <w:rPr>
          <w:rFonts w:ascii="仿宋_GB2312" w:eastAsia="仿宋_GB2312" w:hint="eastAsia"/>
          <w:sz w:val="28"/>
          <w:szCs w:val="28"/>
        </w:rPr>
        <w:t>．参赛选手应提前</w:t>
      </w:r>
      <w:r w:rsidRPr="00AE6A2F">
        <w:rPr>
          <w:rFonts w:ascii="仿宋_GB2312" w:eastAsia="仿宋_GB2312"/>
          <w:sz w:val="28"/>
          <w:szCs w:val="28"/>
        </w:rPr>
        <w:t>15</w:t>
      </w:r>
      <w:r w:rsidRPr="00AE6A2F">
        <w:rPr>
          <w:rFonts w:ascii="仿宋_GB2312" w:eastAsia="仿宋_GB2312" w:hint="eastAsia"/>
          <w:sz w:val="28"/>
          <w:szCs w:val="28"/>
        </w:rPr>
        <w:t>分钟抵达赛场，凭参赛证、身份证件检录，按要求入场，不得迟到早退。</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Pr="00AE6A2F">
        <w:rPr>
          <w:rFonts w:ascii="仿宋_GB2312" w:eastAsia="仿宋_GB2312" w:hint="eastAsia"/>
          <w:sz w:val="28"/>
          <w:szCs w:val="28"/>
        </w:rPr>
        <w:t>．参赛选手应按抽签结果在指定位置就坐。</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7</w:t>
      </w:r>
      <w:r w:rsidRPr="00AE6A2F">
        <w:rPr>
          <w:rFonts w:ascii="仿宋_GB2312" w:eastAsia="仿宋_GB2312" w:hint="eastAsia"/>
          <w:sz w:val="28"/>
          <w:szCs w:val="28"/>
        </w:rPr>
        <w:t>．</w:t>
      </w:r>
      <w:r w:rsidRPr="003C2920">
        <w:rPr>
          <w:rFonts w:ascii="仿宋_GB2312" w:eastAsia="仿宋_GB2312" w:hint="eastAsia"/>
          <w:sz w:val="28"/>
          <w:szCs w:val="28"/>
        </w:rPr>
        <w:t>参赛选手须在确认竞赛内容和现场设备等无误后开始竞赛。</w:t>
      </w:r>
      <w:r w:rsidRPr="003C2920">
        <w:rPr>
          <w:rFonts w:ascii="仿宋_GB2312" w:eastAsia="仿宋_GB2312" w:hint="eastAsia"/>
          <w:sz w:val="28"/>
          <w:szCs w:val="28"/>
        </w:rPr>
        <w:lastRenderedPageBreak/>
        <w:t>在竞赛过程中，如有疑问，参赛选手应“举手”示意，项目裁判长应按照有关要求及时予以答疑。如</w:t>
      </w:r>
      <w:proofErr w:type="gramStart"/>
      <w:r w:rsidRPr="003C2920">
        <w:rPr>
          <w:rFonts w:ascii="仿宋_GB2312" w:eastAsia="仿宋_GB2312" w:hint="eastAsia"/>
          <w:sz w:val="28"/>
          <w:szCs w:val="28"/>
        </w:rPr>
        <w:t>遇设备</w:t>
      </w:r>
      <w:proofErr w:type="gramEnd"/>
      <w:r w:rsidRPr="003C2920">
        <w:rPr>
          <w:rFonts w:ascii="仿宋_GB2312" w:eastAsia="仿宋_GB2312" w:hint="eastAsia"/>
          <w:sz w:val="28"/>
          <w:szCs w:val="28"/>
        </w:rPr>
        <w:t>或软件等故障，参赛选手应“举手”示意，项目裁判长、技术人员等应及时予以解决。</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8</w:t>
      </w:r>
      <w:r w:rsidRPr="00AE6A2F">
        <w:rPr>
          <w:rFonts w:ascii="仿宋_GB2312" w:eastAsia="仿宋_GB2312" w:hint="eastAsia"/>
          <w:sz w:val="28"/>
          <w:szCs w:val="28"/>
        </w:rPr>
        <w:t>．各参赛选手必须按规范要求操作竞赛设备。一旦出现较严重的安全事故，经总裁判长</w:t>
      </w:r>
      <w:r>
        <w:rPr>
          <w:rFonts w:ascii="仿宋_GB2312" w:eastAsia="仿宋_GB2312" w:hint="eastAsia"/>
          <w:sz w:val="28"/>
          <w:szCs w:val="28"/>
        </w:rPr>
        <w:t>裁决</w:t>
      </w:r>
      <w:r w:rsidRPr="00AE6A2F">
        <w:rPr>
          <w:rFonts w:ascii="仿宋_GB2312" w:eastAsia="仿宋_GB2312" w:hint="eastAsia"/>
          <w:sz w:val="28"/>
          <w:szCs w:val="28"/>
        </w:rPr>
        <w:t>后将立即取消其参赛资格。</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9</w:t>
      </w:r>
      <w:r w:rsidRPr="00AE6A2F">
        <w:rPr>
          <w:rFonts w:ascii="仿宋_GB2312" w:eastAsia="仿宋_GB2312" w:hint="eastAsia"/>
          <w:sz w:val="28"/>
          <w:szCs w:val="28"/>
        </w:rPr>
        <w:t>．竞赛时间终了，选手应全体起立，结束操作。签字确认成绩后方可离开赛场。</w:t>
      </w:r>
    </w:p>
    <w:p w:rsidR="00A720DE" w:rsidRPr="00AE6A2F" w:rsidRDefault="00A720DE" w:rsidP="00A720DE">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（四）工作人员须知</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．工作人员必须统一佩戴由大赛组委会签发的相应证件，着装整齐。</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．工作人员不得影响参赛选手比赛，不允许有影响比赛公平的行为。</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．服从领导，听从指挥，以高度负责的精神、严肃认真的态度做好各项工作。</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．熟悉比赛规程，认真遵守各项比赛规则和工作要求。</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Pr="00AE6A2F">
        <w:rPr>
          <w:rFonts w:ascii="仿宋_GB2312" w:eastAsia="仿宋_GB2312" w:hint="eastAsia"/>
          <w:sz w:val="28"/>
          <w:szCs w:val="28"/>
        </w:rPr>
        <w:t>．坚守岗位，如有急事需要离开岗位时，应经领导同意，并做好工作衔接。</w:t>
      </w:r>
    </w:p>
    <w:p w:rsidR="00A720DE" w:rsidRPr="00AE6A2F"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Pr="00AE6A2F">
        <w:rPr>
          <w:rFonts w:ascii="仿宋_GB2312" w:eastAsia="仿宋_GB2312" w:hint="eastAsia"/>
          <w:sz w:val="28"/>
          <w:szCs w:val="28"/>
        </w:rPr>
        <w:t>．严格遵守比赛纪律，如发现其他人员有违反比赛纪律的行为，应予以制止。情节严重的，应向竞赛组委会反映。</w:t>
      </w:r>
    </w:p>
    <w:p w:rsidR="00A720DE" w:rsidRPr="00A720DE" w:rsidRDefault="00A720DE" w:rsidP="00A720DE">
      <w:pPr>
        <w:spacing w:line="560" w:lineRule="exact"/>
        <w:ind w:firstLineChars="200" w:firstLine="560"/>
        <w:rPr>
          <w:rFonts w:ascii="仿宋_GB2312" w:eastAsia="仿宋_GB2312"/>
          <w:sz w:val="28"/>
          <w:szCs w:val="28"/>
        </w:rPr>
      </w:pPr>
      <w:r w:rsidRPr="00AE6A2F">
        <w:rPr>
          <w:rFonts w:ascii="仿宋_GB2312" w:eastAsia="仿宋_GB2312"/>
          <w:sz w:val="28"/>
          <w:szCs w:val="28"/>
        </w:rPr>
        <w:t>7</w:t>
      </w:r>
      <w:r w:rsidRPr="00AE6A2F">
        <w:rPr>
          <w:rFonts w:ascii="仿宋_GB2312" w:eastAsia="仿宋_GB2312" w:hint="eastAsia"/>
          <w:sz w:val="28"/>
          <w:szCs w:val="28"/>
        </w:rPr>
        <w:t>．发扬无私奉献和团结协作的精神，提供热情、优质服务。</w:t>
      </w:r>
    </w:p>
    <w:sectPr w:rsidR="00A720DE" w:rsidRPr="00A720DE" w:rsidSect="00DE22B1">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E3" w:rsidRDefault="00703EE3">
      <w:r>
        <w:separator/>
      </w:r>
    </w:p>
  </w:endnote>
  <w:endnote w:type="continuationSeparator" w:id="0">
    <w:p w:rsidR="00703EE3" w:rsidRDefault="0070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oto Sans CJK JP Regular">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Heiti SC Light">
    <w:charset w:val="80"/>
    <w:family w:val="auto"/>
    <w:pitch w:val="variable"/>
    <w:sig w:usb0="8000002F" w:usb1="0807004A" w:usb2="00000010" w:usb3="00000000" w:csb0="003E0001" w:csb1="00000000"/>
  </w:font>
  <w:font w:name="OEEEEV+FZHTJW--GB1-0">
    <w:altName w:val="宋体"/>
    <w:charset w:val="86"/>
    <w:family w:val="roman"/>
    <w:pitch w:val="default"/>
    <w:sig w:usb0="00002A87" w:usb1="080E0000" w:usb2="00000010" w:usb3="00000000" w:csb0="0004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PROKST+FZFSJW--GB1-0">
    <w:altName w:val="宋体"/>
    <w:charset w:val="86"/>
    <w:family w:val="swiss"/>
    <w:pitch w:val="default"/>
    <w:sig w:usb0="00000000" w:usb1="0000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1A" w:rsidRDefault="00C34B1A">
    <w:pPr>
      <w:pStyle w:val="a6"/>
      <w:jc w:val="center"/>
    </w:pPr>
    <w:r>
      <w:fldChar w:fldCharType="begin"/>
    </w:r>
    <w:r>
      <w:instrText>PAGE   \* MERGEFORMAT</w:instrText>
    </w:r>
    <w:r>
      <w:fldChar w:fldCharType="separate"/>
    </w:r>
    <w:r w:rsidR="004B3C4F" w:rsidRPr="004B3C4F">
      <w:rPr>
        <w:noProof/>
        <w:lang w:val="zh-CN"/>
      </w:rPr>
      <w:t>1</w:t>
    </w:r>
    <w:r>
      <w:rPr>
        <w:lang w:val="zh-CN"/>
      </w:rPr>
      <w:fldChar w:fldCharType="end"/>
    </w:r>
  </w:p>
  <w:p w:rsidR="00C34B1A" w:rsidRDefault="00C34B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E3" w:rsidRDefault="00703EE3">
      <w:r>
        <w:separator/>
      </w:r>
    </w:p>
  </w:footnote>
  <w:footnote w:type="continuationSeparator" w:id="0">
    <w:p w:rsidR="00703EE3" w:rsidRDefault="00703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1B10"/>
    <w:multiLevelType w:val="hybridMultilevel"/>
    <w:tmpl w:val="7C925C9A"/>
    <w:lvl w:ilvl="0" w:tplc="832CCCB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63C2BE7"/>
    <w:multiLevelType w:val="hybridMultilevel"/>
    <w:tmpl w:val="8BDA8DF8"/>
    <w:lvl w:ilvl="0" w:tplc="3AC05D8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7B818DB"/>
    <w:multiLevelType w:val="hybridMultilevel"/>
    <w:tmpl w:val="355E9E26"/>
    <w:lvl w:ilvl="0" w:tplc="CA5823D6">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1CE81DDA"/>
    <w:multiLevelType w:val="hybridMultilevel"/>
    <w:tmpl w:val="54CC77DE"/>
    <w:lvl w:ilvl="0" w:tplc="2676F624">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1E9C0FE3"/>
    <w:multiLevelType w:val="hybridMultilevel"/>
    <w:tmpl w:val="FBE62E7A"/>
    <w:lvl w:ilvl="0" w:tplc="0D2CC7DC">
      <w:start w:val="1"/>
      <w:numFmt w:val="decimal"/>
      <w:lvlText w:val="%1．"/>
      <w:lvlJc w:val="left"/>
      <w:pPr>
        <w:ind w:left="995" w:hanging="4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41F62D5"/>
    <w:multiLevelType w:val="hybridMultilevel"/>
    <w:tmpl w:val="C2CCC0F2"/>
    <w:lvl w:ilvl="0" w:tplc="F3F6D1F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5F32700"/>
    <w:multiLevelType w:val="hybridMultilevel"/>
    <w:tmpl w:val="4CFCBDFC"/>
    <w:lvl w:ilvl="0" w:tplc="3730794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686776E"/>
    <w:multiLevelType w:val="hybridMultilevel"/>
    <w:tmpl w:val="D0307F40"/>
    <w:lvl w:ilvl="0" w:tplc="50485F0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7592040"/>
    <w:multiLevelType w:val="hybridMultilevel"/>
    <w:tmpl w:val="1DC8E1E2"/>
    <w:lvl w:ilvl="0" w:tplc="DA70AF3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711163A"/>
    <w:multiLevelType w:val="hybridMultilevel"/>
    <w:tmpl w:val="A704C4D8"/>
    <w:lvl w:ilvl="0" w:tplc="461AAD1C">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5DE855C0"/>
    <w:multiLevelType w:val="hybridMultilevel"/>
    <w:tmpl w:val="EA684CAA"/>
    <w:lvl w:ilvl="0" w:tplc="7340BCA0">
      <w:start w:val="1"/>
      <w:numFmt w:val="decimal"/>
      <w:lvlText w:val="（%1）"/>
      <w:lvlJc w:val="left"/>
      <w:pPr>
        <w:ind w:left="1381" w:hanging="702"/>
        <w:jc w:val="left"/>
      </w:pPr>
      <w:rPr>
        <w:rFonts w:ascii="Noto Sans CJK JP Regular" w:eastAsia="Noto Sans CJK JP Regular" w:hAnsi="Noto Sans CJK JP Regular" w:cs="Noto Sans CJK JP Regular" w:hint="default"/>
        <w:spacing w:val="-2"/>
        <w:w w:val="100"/>
        <w:sz w:val="26"/>
        <w:szCs w:val="26"/>
        <w:lang w:val="zh-CN" w:eastAsia="zh-CN" w:bidi="zh-CN"/>
      </w:rPr>
    </w:lvl>
    <w:lvl w:ilvl="1" w:tplc="C80C32BC">
      <w:numFmt w:val="bullet"/>
      <w:lvlText w:val="•"/>
      <w:lvlJc w:val="left"/>
      <w:pPr>
        <w:ind w:left="2124" w:hanging="702"/>
      </w:pPr>
      <w:rPr>
        <w:rFonts w:hint="default"/>
        <w:lang w:val="zh-CN" w:eastAsia="zh-CN" w:bidi="zh-CN"/>
      </w:rPr>
    </w:lvl>
    <w:lvl w:ilvl="2" w:tplc="A08ED712">
      <w:numFmt w:val="bullet"/>
      <w:lvlText w:val="•"/>
      <w:lvlJc w:val="left"/>
      <w:pPr>
        <w:ind w:left="2869" w:hanging="702"/>
      </w:pPr>
      <w:rPr>
        <w:rFonts w:hint="default"/>
        <w:lang w:val="zh-CN" w:eastAsia="zh-CN" w:bidi="zh-CN"/>
      </w:rPr>
    </w:lvl>
    <w:lvl w:ilvl="3" w:tplc="77047A50">
      <w:numFmt w:val="bullet"/>
      <w:lvlText w:val="•"/>
      <w:lvlJc w:val="left"/>
      <w:pPr>
        <w:ind w:left="3613" w:hanging="702"/>
      </w:pPr>
      <w:rPr>
        <w:rFonts w:hint="default"/>
        <w:lang w:val="zh-CN" w:eastAsia="zh-CN" w:bidi="zh-CN"/>
      </w:rPr>
    </w:lvl>
    <w:lvl w:ilvl="4" w:tplc="B3368B7C">
      <w:numFmt w:val="bullet"/>
      <w:lvlText w:val="•"/>
      <w:lvlJc w:val="left"/>
      <w:pPr>
        <w:ind w:left="4358" w:hanging="702"/>
      </w:pPr>
      <w:rPr>
        <w:rFonts w:hint="default"/>
        <w:lang w:val="zh-CN" w:eastAsia="zh-CN" w:bidi="zh-CN"/>
      </w:rPr>
    </w:lvl>
    <w:lvl w:ilvl="5" w:tplc="BC68699C">
      <w:numFmt w:val="bullet"/>
      <w:lvlText w:val="•"/>
      <w:lvlJc w:val="left"/>
      <w:pPr>
        <w:ind w:left="5103" w:hanging="702"/>
      </w:pPr>
      <w:rPr>
        <w:rFonts w:hint="default"/>
        <w:lang w:val="zh-CN" w:eastAsia="zh-CN" w:bidi="zh-CN"/>
      </w:rPr>
    </w:lvl>
    <w:lvl w:ilvl="6" w:tplc="060661B8">
      <w:numFmt w:val="bullet"/>
      <w:lvlText w:val="•"/>
      <w:lvlJc w:val="left"/>
      <w:pPr>
        <w:ind w:left="5847" w:hanging="702"/>
      </w:pPr>
      <w:rPr>
        <w:rFonts w:hint="default"/>
        <w:lang w:val="zh-CN" w:eastAsia="zh-CN" w:bidi="zh-CN"/>
      </w:rPr>
    </w:lvl>
    <w:lvl w:ilvl="7" w:tplc="473C4492">
      <w:numFmt w:val="bullet"/>
      <w:lvlText w:val="•"/>
      <w:lvlJc w:val="left"/>
      <w:pPr>
        <w:ind w:left="6592" w:hanging="702"/>
      </w:pPr>
      <w:rPr>
        <w:rFonts w:hint="default"/>
        <w:lang w:val="zh-CN" w:eastAsia="zh-CN" w:bidi="zh-CN"/>
      </w:rPr>
    </w:lvl>
    <w:lvl w:ilvl="8" w:tplc="E754384E">
      <w:numFmt w:val="bullet"/>
      <w:lvlText w:val="•"/>
      <w:lvlJc w:val="left"/>
      <w:pPr>
        <w:ind w:left="7337" w:hanging="702"/>
      </w:pPr>
      <w:rPr>
        <w:rFonts w:hint="default"/>
        <w:lang w:val="zh-CN" w:eastAsia="zh-CN" w:bidi="zh-CN"/>
      </w:rPr>
    </w:lvl>
  </w:abstractNum>
  <w:abstractNum w:abstractNumId="11">
    <w:nsid w:val="6AFC10CF"/>
    <w:multiLevelType w:val="hybridMultilevel"/>
    <w:tmpl w:val="1B866466"/>
    <w:lvl w:ilvl="0" w:tplc="55809B16">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5"/>
  </w:num>
  <w:num w:numId="2">
    <w:abstractNumId w:val="1"/>
  </w:num>
  <w:num w:numId="3">
    <w:abstractNumId w:val="8"/>
  </w:num>
  <w:num w:numId="4">
    <w:abstractNumId w:val="0"/>
  </w:num>
  <w:num w:numId="5">
    <w:abstractNumId w:val="6"/>
  </w:num>
  <w:num w:numId="6">
    <w:abstractNumId w:val="7"/>
  </w:num>
  <w:num w:numId="7">
    <w:abstractNumId w:val="3"/>
  </w:num>
  <w:num w:numId="8">
    <w:abstractNumId w:val="9"/>
  </w:num>
  <w:num w:numId="9">
    <w:abstractNumId w:val="1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activeWritingStyle w:appName="MSWord" w:lang="zh-CN" w:vendorID="64" w:dllVersion="5" w:nlCheck="1" w:checkStyle="1"/>
  <w:activeWritingStyle w:appName="MSWord" w:lang="en-US" w:vendorID="64" w:dllVersion="6" w:nlCheck="1" w:checkStyle="1"/>
  <w:activeWritingStyle w:appName="MSWord" w:lang="zh-CN" w:vendorID="64" w:dllVersion="131077" w:nlCheck="1" w:checkStyle="1"/>
  <w:activeWritingStyle w:appName="MSWord" w:lang="en-US" w:vendorID="64" w:dllVersion="131078" w:nlCheck="1" w:checkStyle="1"/>
  <w:proofState w:spelling="clean" w:grammar="clean"/>
  <w:doNotTrackFormattin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5"/>
    <w:rsid w:val="00000C91"/>
    <w:rsid w:val="00003CF0"/>
    <w:rsid w:val="0000753A"/>
    <w:rsid w:val="000075BC"/>
    <w:rsid w:val="00007DC8"/>
    <w:rsid w:val="000218E4"/>
    <w:rsid w:val="00023D5A"/>
    <w:rsid w:val="00024E56"/>
    <w:rsid w:val="00031708"/>
    <w:rsid w:val="00035224"/>
    <w:rsid w:val="0004034E"/>
    <w:rsid w:val="000410CC"/>
    <w:rsid w:val="00043BE1"/>
    <w:rsid w:val="00046404"/>
    <w:rsid w:val="00050BCF"/>
    <w:rsid w:val="000513D9"/>
    <w:rsid w:val="000544F9"/>
    <w:rsid w:val="0005730A"/>
    <w:rsid w:val="00060016"/>
    <w:rsid w:val="00060BE9"/>
    <w:rsid w:val="00062E25"/>
    <w:rsid w:val="00063ADC"/>
    <w:rsid w:val="00071381"/>
    <w:rsid w:val="00087360"/>
    <w:rsid w:val="000876A4"/>
    <w:rsid w:val="000903B9"/>
    <w:rsid w:val="00094190"/>
    <w:rsid w:val="00094694"/>
    <w:rsid w:val="00097CAC"/>
    <w:rsid w:val="000A353A"/>
    <w:rsid w:val="000A3FE0"/>
    <w:rsid w:val="000A5C80"/>
    <w:rsid w:val="000A6B4A"/>
    <w:rsid w:val="000B0E2A"/>
    <w:rsid w:val="000B3E86"/>
    <w:rsid w:val="000B4095"/>
    <w:rsid w:val="000B71D3"/>
    <w:rsid w:val="000C6917"/>
    <w:rsid w:val="000D115B"/>
    <w:rsid w:val="000D731A"/>
    <w:rsid w:val="000E54AF"/>
    <w:rsid w:val="000F1773"/>
    <w:rsid w:val="000F49B9"/>
    <w:rsid w:val="000F5735"/>
    <w:rsid w:val="000F672B"/>
    <w:rsid w:val="00100EF9"/>
    <w:rsid w:val="001018A1"/>
    <w:rsid w:val="001045B3"/>
    <w:rsid w:val="00106343"/>
    <w:rsid w:val="00106386"/>
    <w:rsid w:val="0010658D"/>
    <w:rsid w:val="00107367"/>
    <w:rsid w:val="00115A54"/>
    <w:rsid w:val="00120A8D"/>
    <w:rsid w:val="00120C98"/>
    <w:rsid w:val="00122031"/>
    <w:rsid w:val="00123A9F"/>
    <w:rsid w:val="00123C24"/>
    <w:rsid w:val="00124BCE"/>
    <w:rsid w:val="00132DE5"/>
    <w:rsid w:val="001350B9"/>
    <w:rsid w:val="001371EE"/>
    <w:rsid w:val="001374D6"/>
    <w:rsid w:val="0014072F"/>
    <w:rsid w:val="001420F3"/>
    <w:rsid w:val="0015197A"/>
    <w:rsid w:val="001528F3"/>
    <w:rsid w:val="00163A83"/>
    <w:rsid w:val="001714A5"/>
    <w:rsid w:val="0017197C"/>
    <w:rsid w:val="00171A1A"/>
    <w:rsid w:val="0017240B"/>
    <w:rsid w:val="00177170"/>
    <w:rsid w:val="00182AB9"/>
    <w:rsid w:val="00182B44"/>
    <w:rsid w:val="00190FF9"/>
    <w:rsid w:val="00195B5F"/>
    <w:rsid w:val="001A2C3D"/>
    <w:rsid w:val="001A6379"/>
    <w:rsid w:val="001B33DE"/>
    <w:rsid w:val="001B42E9"/>
    <w:rsid w:val="001B5278"/>
    <w:rsid w:val="001B6049"/>
    <w:rsid w:val="001B6F53"/>
    <w:rsid w:val="001C2680"/>
    <w:rsid w:val="001C310E"/>
    <w:rsid w:val="001C485D"/>
    <w:rsid w:val="001D36D5"/>
    <w:rsid w:val="001D37F6"/>
    <w:rsid w:val="001D3874"/>
    <w:rsid w:val="001D62F2"/>
    <w:rsid w:val="001E2DDF"/>
    <w:rsid w:val="001E5E4C"/>
    <w:rsid w:val="001E7807"/>
    <w:rsid w:val="001F275D"/>
    <w:rsid w:val="001F4D32"/>
    <w:rsid w:val="00201092"/>
    <w:rsid w:val="00203715"/>
    <w:rsid w:val="00207917"/>
    <w:rsid w:val="002100F6"/>
    <w:rsid w:val="00216EB2"/>
    <w:rsid w:val="002174B9"/>
    <w:rsid w:val="002269B5"/>
    <w:rsid w:val="00233199"/>
    <w:rsid w:val="00233CB8"/>
    <w:rsid w:val="00237AB4"/>
    <w:rsid w:val="00242302"/>
    <w:rsid w:val="00246781"/>
    <w:rsid w:val="00247B9E"/>
    <w:rsid w:val="00250659"/>
    <w:rsid w:val="00253007"/>
    <w:rsid w:val="00255686"/>
    <w:rsid w:val="002566B0"/>
    <w:rsid w:val="00261C85"/>
    <w:rsid w:val="00263332"/>
    <w:rsid w:val="00266140"/>
    <w:rsid w:val="00267CE4"/>
    <w:rsid w:val="00271194"/>
    <w:rsid w:val="002730BB"/>
    <w:rsid w:val="00275258"/>
    <w:rsid w:val="002821E5"/>
    <w:rsid w:val="00285DE5"/>
    <w:rsid w:val="00292BAB"/>
    <w:rsid w:val="00294525"/>
    <w:rsid w:val="0029548A"/>
    <w:rsid w:val="002A0B2B"/>
    <w:rsid w:val="002A1204"/>
    <w:rsid w:val="002A2E93"/>
    <w:rsid w:val="002B3491"/>
    <w:rsid w:val="002B4167"/>
    <w:rsid w:val="002B55F1"/>
    <w:rsid w:val="002B682D"/>
    <w:rsid w:val="002C77F2"/>
    <w:rsid w:val="002C7917"/>
    <w:rsid w:val="002D4CDF"/>
    <w:rsid w:val="002D56D0"/>
    <w:rsid w:val="002E0F60"/>
    <w:rsid w:val="002E3514"/>
    <w:rsid w:val="002F35A3"/>
    <w:rsid w:val="002F3A4A"/>
    <w:rsid w:val="002F421F"/>
    <w:rsid w:val="002F45A3"/>
    <w:rsid w:val="002F74ED"/>
    <w:rsid w:val="00300E0F"/>
    <w:rsid w:val="0030501E"/>
    <w:rsid w:val="00306DB6"/>
    <w:rsid w:val="003077D3"/>
    <w:rsid w:val="00307E99"/>
    <w:rsid w:val="00310358"/>
    <w:rsid w:val="00313860"/>
    <w:rsid w:val="00313A70"/>
    <w:rsid w:val="003206B4"/>
    <w:rsid w:val="00320AEC"/>
    <w:rsid w:val="003215B4"/>
    <w:rsid w:val="00321888"/>
    <w:rsid w:val="003220DC"/>
    <w:rsid w:val="003268D1"/>
    <w:rsid w:val="00330D18"/>
    <w:rsid w:val="00331CB5"/>
    <w:rsid w:val="003345C8"/>
    <w:rsid w:val="00336DD3"/>
    <w:rsid w:val="00336E9C"/>
    <w:rsid w:val="00337ACA"/>
    <w:rsid w:val="003419D9"/>
    <w:rsid w:val="0035241F"/>
    <w:rsid w:val="003565AF"/>
    <w:rsid w:val="003611B1"/>
    <w:rsid w:val="00362AC0"/>
    <w:rsid w:val="003670D8"/>
    <w:rsid w:val="0036746B"/>
    <w:rsid w:val="003677C2"/>
    <w:rsid w:val="00367D8A"/>
    <w:rsid w:val="003744B4"/>
    <w:rsid w:val="00376D19"/>
    <w:rsid w:val="00376DA7"/>
    <w:rsid w:val="00382CB6"/>
    <w:rsid w:val="00384032"/>
    <w:rsid w:val="003849AA"/>
    <w:rsid w:val="00385B29"/>
    <w:rsid w:val="00386EC5"/>
    <w:rsid w:val="0039098F"/>
    <w:rsid w:val="003910FB"/>
    <w:rsid w:val="003939A6"/>
    <w:rsid w:val="0039414C"/>
    <w:rsid w:val="003955D1"/>
    <w:rsid w:val="00396CFE"/>
    <w:rsid w:val="00397210"/>
    <w:rsid w:val="00397278"/>
    <w:rsid w:val="003B2AC7"/>
    <w:rsid w:val="003C2920"/>
    <w:rsid w:val="003D0463"/>
    <w:rsid w:val="003D43D1"/>
    <w:rsid w:val="003D4F11"/>
    <w:rsid w:val="003D617F"/>
    <w:rsid w:val="003D7D1B"/>
    <w:rsid w:val="003E029E"/>
    <w:rsid w:val="003E35E6"/>
    <w:rsid w:val="003E486F"/>
    <w:rsid w:val="003E5A29"/>
    <w:rsid w:val="003E79C9"/>
    <w:rsid w:val="003E7C13"/>
    <w:rsid w:val="003F0D58"/>
    <w:rsid w:val="003F2B72"/>
    <w:rsid w:val="003F5084"/>
    <w:rsid w:val="003F5F50"/>
    <w:rsid w:val="00401B59"/>
    <w:rsid w:val="00402707"/>
    <w:rsid w:val="00403F98"/>
    <w:rsid w:val="004051CC"/>
    <w:rsid w:val="00407F3D"/>
    <w:rsid w:val="00407FE1"/>
    <w:rsid w:val="00410922"/>
    <w:rsid w:val="00413B4D"/>
    <w:rsid w:val="004158CF"/>
    <w:rsid w:val="00415FB1"/>
    <w:rsid w:val="0042349E"/>
    <w:rsid w:val="004367BD"/>
    <w:rsid w:val="004429D9"/>
    <w:rsid w:val="0044304D"/>
    <w:rsid w:val="0044333A"/>
    <w:rsid w:val="00455024"/>
    <w:rsid w:val="00462CE4"/>
    <w:rsid w:val="00464669"/>
    <w:rsid w:val="00464F74"/>
    <w:rsid w:val="00465353"/>
    <w:rsid w:val="00467010"/>
    <w:rsid w:val="00470419"/>
    <w:rsid w:val="00475C05"/>
    <w:rsid w:val="00483C25"/>
    <w:rsid w:val="0049068D"/>
    <w:rsid w:val="004956B9"/>
    <w:rsid w:val="004A2787"/>
    <w:rsid w:val="004A5478"/>
    <w:rsid w:val="004A6A61"/>
    <w:rsid w:val="004B1A2F"/>
    <w:rsid w:val="004B3C4F"/>
    <w:rsid w:val="004B537C"/>
    <w:rsid w:val="004B55DD"/>
    <w:rsid w:val="004C17E9"/>
    <w:rsid w:val="004C1984"/>
    <w:rsid w:val="004C3A08"/>
    <w:rsid w:val="004C5033"/>
    <w:rsid w:val="004C6B9D"/>
    <w:rsid w:val="004D05B0"/>
    <w:rsid w:val="004D7A7A"/>
    <w:rsid w:val="004E56C5"/>
    <w:rsid w:val="004E602A"/>
    <w:rsid w:val="004E6636"/>
    <w:rsid w:val="004F26CA"/>
    <w:rsid w:val="004F2927"/>
    <w:rsid w:val="004F2A25"/>
    <w:rsid w:val="004F506A"/>
    <w:rsid w:val="004F56F9"/>
    <w:rsid w:val="00502037"/>
    <w:rsid w:val="00504CB6"/>
    <w:rsid w:val="00507C2A"/>
    <w:rsid w:val="0052388D"/>
    <w:rsid w:val="00524106"/>
    <w:rsid w:val="00525BD3"/>
    <w:rsid w:val="00532B3C"/>
    <w:rsid w:val="00532EE1"/>
    <w:rsid w:val="0053442E"/>
    <w:rsid w:val="005424FB"/>
    <w:rsid w:val="005469AC"/>
    <w:rsid w:val="005534F5"/>
    <w:rsid w:val="0055535A"/>
    <w:rsid w:val="00555A09"/>
    <w:rsid w:val="005564A7"/>
    <w:rsid w:val="00563519"/>
    <w:rsid w:val="00565442"/>
    <w:rsid w:val="00565CE4"/>
    <w:rsid w:val="00566764"/>
    <w:rsid w:val="00567A46"/>
    <w:rsid w:val="00580A7A"/>
    <w:rsid w:val="005828A5"/>
    <w:rsid w:val="00583033"/>
    <w:rsid w:val="005862C0"/>
    <w:rsid w:val="00591466"/>
    <w:rsid w:val="00595228"/>
    <w:rsid w:val="005A341F"/>
    <w:rsid w:val="005A534D"/>
    <w:rsid w:val="005A7D81"/>
    <w:rsid w:val="005B5EB7"/>
    <w:rsid w:val="005B7ABB"/>
    <w:rsid w:val="005C08F7"/>
    <w:rsid w:val="005C095A"/>
    <w:rsid w:val="005C346A"/>
    <w:rsid w:val="005C702E"/>
    <w:rsid w:val="005C78BB"/>
    <w:rsid w:val="005D2018"/>
    <w:rsid w:val="005D6335"/>
    <w:rsid w:val="005E035E"/>
    <w:rsid w:val="005E04BB"/>
    <w:rsid w:val="005E15E7"/>
    <w:rsid w:val="005E37CD"/>
    <w:rsid w:val="005F1664"/>
    <w:rsid w:val="005F40C3"/>
    <w:rsid w:val="005F41C1"/>
    <w:rsid w:val="005F52BC"/>
    <w:rsid w:val="005F5574"/>
    <w:rsid w:val="005F7051"/>
    <w:rsid w:val="00604F0F"/>
    <w:rsid w:val="00606738"/>
    <w:rsid w:val="00606E83"/>
    <w:rsid w:val="00607DF6"/>
    <w:rsid w:val="00610D6F"/>
    <w:rsid w:val="006123A9"/>
    <w:rsid w:val="00625BDD"/>
    <w:rsid w:val="0063427D"/>
    <w:rsid w:val="00634946"/>
    <w:rsid w:val="006363AC"/>
    <w:rsid w:val="00640BEA"/>
    <w:rsid w:val="006432FB"/>
    <w:rsid w:val="00653223"/>
    <w:rsid w:val="0065684B"/>
    <w:rsid w:val="00661098"/>
    <w:rsid w:val="00667D3A"/>
    <w:rsid w:val="006701FD"/>
    <w:rsid w:val="0067220D"/>
    <w:rsid w:val="00673E5E"/>
    <w:rsid w:val="00674C38"/>
    <w:rsid w:val="0067581E"/>
    <w:rsid w:val="006769CF"/>
    <w:rsid w:val="006771CA"/>
    <w:rsid w:val="00680125"/>
    <w:rsid w:val="006860A5"/>
    <w:rsid w:val="00690C1C"/>
    <w:rsid w:val="00696B59"/>
    <w:rsid w:val="006A3316"/>
    <w:rsid w:val="006A33A6"/>
    <w:rsid w:val="006A3E7A"/>
    <w:rsid w:val="006A6B5B"/>
    <w:rsid w:val="006A6EFA"/>
    <w:rsid w:val="006B0A87"/>
    <w:rsid w:val="006B1BE2"/>
    <w:rsid w:val="006B3FC3"/>
    <w:rsid w:val="006C6B1E"/>
    <w:rsid w:val="006C7B29"/>
    <w:rsid w:val="006D2310"/>
    <w:rsid w:val="006D2B6B"/>
    <w:rsid w:val="006D68F6"/>
    <w:rsid w:val="006D7025"/>
    <w:rsid w:val="006E2160"/>
    <w:rsid w:val="006E3BBF"/>
    <w:rsid w:val="006E4264"/>
    <w:rsid w:val="006E5452"/>
    <w:rsid w:val="006E6617"/>
    <w:rsid w:val="006F2EF1"/>
    <w:rsid w:val="006F3D7C"/>
    <w:rsid w:val="006F4DE1"/>
    <w:rsid w:val="006F50EB"/>
    <w:rsid w:val="006F5E8A"/>
    <w:rsid w:val="006F6F55"/>
    <w:rsid w:val="006F73E3"/>
    <w:rsid w:val="00703EE3"/>
    <w:rsid w:val="00703FED"/>
    <w:rsid w:val="00705324"/>
    <w:rsid w:val="00713D0B"/>
    <w:rsid w:val="00716EEA"/>
    <w:rsid w:val="0071740B"/>
    <w:rsid w:val="00720CD4"/>
    <w:rsid w:val="00725AC7"/>
    <w:rsid w:val="00725E78"/>
    <w:rsid w:val="00726968"/>
    <w:rsid w:val="00727202"/>
    <w:rsid w:val="00727311"/>
    <w:rsid w:val="007317D0"/>
    <w:rsid w:val="00736525"/>
    <w:rsid w:val="007400CC"/>
    <w:rsid w:val="00753F4A"/>
    <w:rsid w:val="00755647"/>
    <w:rsid w:val="00762F07"/>
    <w:rsid w:val="007630C3"/>
    <w:rsid w:val="00764A2D"/>
    <w:rsid w:val="00770EF6"/>
    <w:rsid w:val="00775968"/>
    <w:rsid w:val="00787CBD"/>
    <w:rsid w:val="0079179B"/>
    <w:rsid w:val="0079463B"/>
    <w:rsid w:val="00797171"/>
    <w:rsid w:val="007A0265"/>
    <w:rsid w:val="007A334B"/>
    <w:rsid w:val="007A5633"/>
    <w:rsid w:val="007B4729"/>
    <w:rsid w:val="007B5101"/>
    <w:rsid w:val="007B5B43"/>
    <w:rsid w:val="007B5B69"/>
    <w:rsid w:val="007C591D"/>
    <w:rsid w:val="007D1DC1"/>
    <w:rsid w:val="007E4417"/>
    <w:rsid w:val="007F18A6"/>
    <w:rsid w:val="007F2714"/>
    <w:rsid w:val="0080590F"/>
    <w:rsid w:val="00806BED"/>
    <w:rsid w:val="00810A43"/>
    <w:rsid w:val="0081180A"/>
    <w:rsid w:val="0081632C"/>
    <w:rsid w:val="00817A91"/>
    <w:rsid w:val="00823D15"/>
    <w:rsid w:val="00824BD3"/>
    <w:rsid w:val="00824CD9"/>
    <w:rsid w:val="008400DF"/>
    <w:rsid w:val="00843084"/>
    <w:rsid w:val="008438B1"/>
    <w:rsid w:val="00846C06"/>
    <w:rsid w:val="00850026"/>
    <w:rsid w:val="0085167D"/>
    <w:rsid w:val="008537A5"/>
    <w:rsid w:val="00863119"/>
    <w:rsid w:val="008644DC"/>
    <w:rsid w:val="00875168"/>
    <w:rsid w:val="008850D2"/>
    <w:rsid w:val="00886362"/>
    <w:rsid w:val="00891B64"/>
    <w:rsid w:val="00894F28"/>
    <w:rsid w:val="008A1416"/>
    <w:rsid w:val="008A2A3A"/>
    <w:rsid w:val="008A7187"/>
    <w:rsid w:val="008B1FB7"/>
    <w:rsid w:val="008B208B"/>
    <w:rsid w:val="008B72B5"/>
    <w:rsid w:val="008B7DC8"/>
    <w:rsid w:val="008C3FAC"/>
    <w:rsid w:val="008C68BA"/>
    <w:rsid w:val="008D0F1E"/>
    <w:rsid w:val="008E483C"/>
    <w:rsid w:val="008E4936"/>
    <w:rsid w:val="008E4C8D"/>
    <w:rsid w:val="008F15A4"/>
    <w:rsid w:val="008F18AF"/>
    <w:rsid w:val="008F57F1"/>
    <w:rsid w:val="008F5E23"/>
    <w:rsid w:val="009001EF"/>
    <w:rsid w:val="009022F9"/>
    <w:rsid w:val="009023AC"/>
    <w:rsid w:val="009027D1"/>
    <w:rsid w:val="009114AD"/>
    <w:rsid w:val="00914AE0"/>
    <w:rsid w:val="00916143"/>
    <w:rsid w:val="0092064F"/>
    <w:rsid w:val="0092242D"/>
    <w:rsid w:val="00923C4C"/>
    <w:rsid w:val="00933D6F"/>
    <w:rsid w:val="00935107"/>
    <w:rsid w:val="00935BC6"/>
    <w:rsid w:val="00936FE0"/>
    <w:rsid w:val="00942070"/>
    <w:rsid w:val="00943264"/>
    <w:rsid w:val="009434DB"/>
    <w:rsid w:val="00944D64"/>
    <w:rsid w:val="0094629E"/>
    <w:rsid w:val="00947E99"/>
    <w:rsid w:val="0095271F"/>
    <w:rsid w:val="00962776"/>
    <w:rsid w:val="00963368"/>
    <w:rsid w:val="009642EC"/>
    <w:rsid w:val="00964B09"/>
    <w:rsid w:val="00966C0A"/>
    <w:rsid w:val="00970CD2"/>
    <w:rsid w:val="00972C32"/>
    <w:rsid w:val="009743CB"/>
    <w:rsid w:val="00974CB1"/>
    <w:rsid w:val="00976906"/>
    <w:rsid w:val="00983408"/>
    <w:rsid w:val="00984688"/>
    <w:rsid w:val="00987C09"/>
    <w:rsid w:val="009926CD"/>
    <w:rsid w:val="00992D05"/>
    <w:rsid w:val="00993718"/>
    <w:rsid w:val="00997527"/>
    <w:rsid w:val="009A2197"/>
    <w:rsid w:val="009A28D0"/>
    <w:rsid w:val="009A5A09"/>
    <w:rsid w:val="009A67AA"/>
    <w:rsid w:val="009A6935"/>
    <w:rsid w:val="009B1FDE"/>
    <w:rsid w:val="009B2428"/>
    <w:rsid w:val="009B3868"/>
    <w:rsid w:val="009B723D"/>
    <w:rsid w:val="009C25E9"/>
    <w:rsid w:val="009C5B2C"/>
    <w:rsid w:val="009C755C"/>
    <w:rsid w:val="009D1929"/>
    <w:rsid w:val="009D2F67"/>
    <w:rsid w:val="009D3AD6"/>
    <w:rsid w:val="00A0105C"/>
    <w:rsid w:val="00A0307C"/>
    <w:rsid w:val="00A050CE"/>
    <w:rsid w:val="00A05C20"/>
    <w:rsid w:val="00A06719"/>
    <w:rsid w:val="00A12964"/>
    <w:rsid w:val="00A13278"/>
    <w:rsid w:val="00A16C5B"/>
    <w:rsid w:val="00A22686"/>
    <w:rsid w:val="00A2683C"/>
    <w:rsid w:val="00A31CBC"/>
    <w:rsid w:val="00A32911"/>
    <w:rsid w:val="00A34774"/>
    <w:rsid w:val="00A35993"/>
    <w:rsid w:val="00A36CF9"/>
    <w:rsid w:val="00A410D6"/>
    <w:rsid w:val="00A43698"/>
    <w:rsid w:val="00A44FF9"/>
    <w:rsid w:val="00A61DD0"/>
    <w:rsid w:val="00A63104"/>
    <w:rsid w:val="00A63638"/>
    <w:rsid w:val="00A646A3"/>
    <w:rsid w:val="00A675C8"/>
    <w:rsid w:val="00A6765C"/>
    <w:rsid w:val="00A7123A"/>
    <w:rsid w:val="00A71448"/>
    <w:rsid w:val="00A71E9A"/>
    <w:rsid w:val="00A720DE"/>
    <w:rsid w:val="00A732B7"/>
    <w:rsid w:val="00A73699"/>
    <w:rsid w:val="00A751EC"/>
    <w:rsid w:val="00A76611"/>
    <w:rsid w:val="00A823CC"/>
    <w:rsid w:val="00A8684C"/>
    <w:rsid w:val="00A8775C"/>
    <w:rsid w:val="00A91033"/>
    <w:rsid w:val="00A9628A"/>
    <w:rsid w:val="00AA56A2"/>
    <w:rsid w:val="00AA673F"/>
    <w:rsid w:val="00AB2EF8"/>
    <w:rsid w:val="00AB4AF0"/>
    <w:rsid w:val="00AB5BAE"/>
    <w:rsid w:val="00AB5F06"/>
    <w:rsid w:val="00AC1C96"/>
    <w:rsid w:val="00AC28F7"/>
    <w:rsid w:val="00AC2D40"/>
    <w:rsid w:val="00AC55BA"/>
    <w:rsid w:val="00AC7B68"/>
    <w:rsid w:val="00AC7D99"/>
    <w:rsid w:val="00AD2219"/>
    <w:rsid w:val="00AD3E36"/>
    <w:rsid w:val="00AD4547"/>
    <w:rsid w:val="00AD5A00"/>
    <w:rsid w:val="00AE2A54"/>
    <w:rsid w:val="00AE560F"/>
    <w:rsid w:val="00AE6A2F"/>
    <w:rsid w:val="00AF0525"/>
    <w:rsid w:val="00AF24C6"/>
    <w:rsid w:val="00AF5B42"/>
    <w:rsid w:val="00B01168"/>
    <w:rsid w:val="00B01FB7"/>
    <w:rsid w:val="00B025EB"/>
    <w:rsid w:val="00B03B0B"/>
    <w:rsid w:val="00B05373"/>
    <w:rsid w:val="00B06A7F"/>
    <w:rsid w:val="00B137FF"/>
    <w:rsid w:val="00B147FA"/>
    <w:rsid w:val="00B14CD1"/>
    <w:rsid w:val="00B16D6C"/>
    <w:rsid w:val="00B1717F"/>
    <w:rsid w:val="00B332CA"/>
    <w:rsid w:val="00B35E18"/>
    <w:rsid w:val="00B36233"/>
    <w:rsid w:val="00B36B30"/>
    <w:rsid w:val="00B37A52"/>
    <w:rsid w:val="00B4021B"/>
    <w:rsid w:val="00B43102"/>
    <w:rsid w:val="00B43617"/>
    <w:rsid w:val="00B4604A"/>
    <w:rsid w:val="00B461C1"/>
    <w:rsid w:val="00B47F2F"/>
    <w:rsid w:val="00B51189"/>
    <w:rsid w:val="00B51A51"/>
    <w:rsid w:val="00B5276A"/>
    <w:rsid w:val="00B5384C"/>
    <w:rsid w:val="00B54995"/>
    <w:rsid w:val="00B56273"/>
    <w:rsid w:val="00B56950"/>
    <w:rsid w:val="00B66B8B"/>
    <w:rsid w:val="00B70258"/>
    <w:rsid w:val="00B73C6B"/>
    <w:rsid w:val="00B773D8"/>
    <w:rsid w:val="00B85D2D"/>
    <w:rsid w:val="00B8740F"/>
    <w:rsid w:val="00B9002C"/>
    <w:rsid w:val="00B916F4"/>
    <w:rsid w:val="00B926A7"/>
    <w:rsid w:val="00B93F90"/>
    <w:rsid w:val="00BA0782"/>
    <w:rsid w:val="00BA0CB2"/>
    <w:rsid w:val="00BA5216"/>
    <w:rsid w:val="00BC173B"/>
    <w:rsid w:val="00BC3577"/>
    <w:rsid w:val="00BD2244"/>
    <w:rsid w:val="00BD2F54"/>
    <w:rsid w:val="00BD3959"/>
    <w:rsid w:val="00BE3112"/>
    <w:rsid w:val="00BE4433"/>
    <w:rsid w:val="00BE7331"/>
    <w:rsid w:val="00BF5B74"/>
    <w:rsid w:val="00C00429"/>
    <w:rsid w:val="00C017F5"/>
    <w:rsid w:val="00C0564F"/>
    <w:rsid w:val="00C05F21"/>
    <w:rsid w:val="00C116F4"/>
    <w:rsid w:val="00C11E70"/>
    <w:rsid w:val="00C1300E"/>
    <w:rsid w:val="00C13AB2"/>
    <w:rsid w:val="00C157E2"/>
    <w:rsid w:val="00C15FE4"/>
    <w:rsid w:val="00C1795F"/>
    <w:rsid w:val="00C24C02"/>
    <w:rsid w:val="00C308D0"/>
    <w:rsid w:val="00C3245A"/>
    <w:rsid w:val="00C34B1A"/>
    <w:rsid w:val="00C42499"/>
    <w:rsid w:val="00C42F35"/>
    <w:rsid w:val="00C4502A"/>
    <w:rsid w:val="00C52CA4"/>
    <w:rsid w:val="00C53CC0"/>
    <w:rsid w:val="00C56E8C"/>
    <w:rsid w:val="00C6671C"/>
    <w:rsid w:val="00C6673E"/>
    <w:rsid w:val="00C67C64"/>
    <w:rsid w:val="00C724D7"/>
    <w:rsid w:val="00C72CC8"/>
    <w:rsid w:val="00C73777"/>
    <w:rsid w:val="00C83685"/>
    <w:rsid w:val="00C85E84"/>
    <w:rsid w:val="00C94FC8"/>
    <w:rsid w:val="00CA4AF1"/>
    <w:rsid w:val="00CA65C5"/>
    <w:rsid w:val="00CB2D70"/>
    <w:rsid w:val="00CB453B"/>
    <w:rsid w:val="00CC586D"/>
    <w:rsid w:val="00CC5BE5"/>
    <w:rsid w:val="00CC6EBA"/>
    <w:rsid w:val="00CC7C25"/>
    <w:rsid w:val="00CD2FD0"/>
    <w:rsid w:val="00CD35E2"/>
    <w:rsid w:val="00CD52D0"/>
    <w:rsid w:val="00CD5BB8"/>
    <w:rsid w:val="00CE0A9C"/>
    <w:rsid w:val="00CE21AD"/>
    <w:rsid w:val="00CE2E8E"/>
    <w:rsid w:val="00CE4549"/>
    <w:rsid w:val="00CE62E3"/>
    <w:rsid w:val="00CE65B2"/>
    <w:rsid w:val="00CE6831"/>
    <w:rsid w:val="00CF317A"/>
    <w:rsid w:val="00CF32A9"/>
    <w:rsid w:val="00CF389E"/>
    <w:rsid w:val="00CF3A5D"/>
    <w:rsid w:val="00CF5097"/>
    <w:rsid w:val="00CF50A0"/>
    <w:rsid w:val="00D00662"/>
    <w:rsid w:val="00D044B4"/>
    <w:rsid w:val="00D06261"/>
    <w:rsid w:val="00D160E2"/>
    <w:rsid w:val="00D17F6F"/>
    <w:rsid w:val="00D2018D"/>
    <w:rsid w:val="00D248AC"/>
    <w:rsid w:val="00D24A88"/>
    <w:rsid w:val="00D30B6F"/>
    <w:rsid w:val="00D34972"/>
    <w:rsid w:val="00D367E8"/>
    <w:rsid w:val="00D36994"/>
    <w:rsid w:val="00D403C9"/>
    <w:rsid w:val="00D44F74"/>
    <w:rsid w:val="00D4656A"/>
    <w:rsid w:val="00D46CD1"/>
    <w:rsid w:val="00D54370"/>
    <w:rsid w:val="00D55D37"/>
    <w:rsid w:val="00D66600"/>
    <w:rsid w:val="00D67339"/>
    <w:rsid w:val="00D7110E"/>
    <w:rsid w:val="00D717DE"/>
    <w:rsid w:val="00D75D0F"/>
    <w:rsid w:val="00D830D2"/>
    <w:rsid w:val="00D84D53"/>
    <w:rsid w:val="00D84F06"/>
    <w:rsid w:val="00D862E4"/>
    <w:rsid w:val="00D87717"/>
    <w:rsid w:val="00D91A98"/>
    <w:rsid w:val="00D924F2"/>
    <w:rsid w:val="00D94398"/>
    <w:rsid w:val="00DA39C0"/>
    <w:rsid w:val="00DA78E2"/>
    <w:rsid w:val="00DB284F"/>
    <w:rsid w:val="00DC0AF5"/>
    <w:rsid w:val="00DC1141"/>
    <w:rsid w:val="00DC34DB"/>
    <w:rsid w:val="00DC5913"/>
    <w:rsid w:val="00DE21CB"/>
    <w:rsid w:val="00DE22B1"/>
    <w:rsid w:val="00DE4ED2"/>
    <w:rsid w:val="00DE5F2D"/>
    <w:rsid w:val="00DE6883"/>
    <w:rsid w:val="00DE70E9"/>
    <w:rsid w:val="00DF16EC"/>
    <w:rsid w:val="00DF54BE"/>
    <w:rsid w:val="00DF6038"/>
    <w:rsid w:val="00DF654A"/>
    <w:rsid w:val="00E00637"/>
    <w:rsid w:val="00E00B48"/>
    <w:rsid w:val="00E02933"/>
    <w:rsid w:val="00E03987"/>
    <w:rsid w:val="00E03B11"/>
    <w:rsid w:val="00E04CC4"/>
    <w:rsid w:val="00E065AB"/>
    <w:rsid w:val="00E06833"/>
    <w:rsid w:val="00E165CB"/>
    <w:rsid w:val="00E17A0C"/>
    <w:rsid w:val="00E212BE"/>
    <w:rsid w:val="00E213A0"/>
    <w:rsid w:val="00E21442"/>
    <w:rsid w:val="00E2334A"/>
    <w:rsid w:val="00E2358E"/>
    <w:rsid w:val="00E30D90"/>
    <w:rsid w:val="00E367C0"/>
    <w:rsid w:val="00E47E22"/>
    <w:rsid w:val="00E574C3"/>
    <w:rsid w:val="00E66228"/>
    <w:rsid w:val="00E666B2"/>
    <w:rsid w:val="00E66E36"/>
    <w:rsid w:val="00E6752F"/>
    <w:rsid w:val="00E73B3F"/>
    <w:rsid w:val="00E76F1C"/>
    <w:rsid w:val="00E8157C"/>
    <w:rsid w:val="00E81FEB"/>
    <w:rsid w:val="00E84558"/>
    <w:rsid w:val="00E865E5"/>
    <w:rsid w:val="00E86B53"/>
    <w:rsid w:val="00E93555"/>
    <w:rsid w:val="00EA2457"/>
    <w:rsid w:val="00EA5D96"/>
    <w:rsid w:val="00EA61F5"/>
    <w:rsid w:val="00EB27A7"/>
    <w:rsid w:val="00EB2808"/>
    <w:rsid w:val="00EC7DF8"/>
    <w:rsid w:val="00ED0981"/>
    <w:rsid w:val="00ED330E"/>
    <w:rsid w:val="00ED3BF7"/>
    <w:rsid w:val="00ED57C1"/>
    <w:rsid w:val="00ED7851"/>
    <w:rsid w:val="00EF0116"/>
    <w:rsid w:val="00EF2CD8"/>
    <w:rsid w:val="00EF41C7"/>
    <w:rsid w:val="00F01429"/>
    <w:rsid w:val="00F030C1"/>
    <w:rsid w:val="00F05ECB"/>
    <w:rsid w:val="00F07E9B"/>
    <w:rsid w:val="00F107D2"/>
    <w:rsid w:val="00F17B6B"/>
    <w:rsid w:val="00F2035C"/>
    <w:rsid w:val="00F248F1"/>
    <w:rsid w:val="00F25FE8"/>
    <w:rsid w:val="00F36315"/>
    <w:rsid w:val="00F41770"/>
    <w:rsid w:val="00F431C8"/>
    <w:rsid w:val="00F50789"/>
    <w:rsid w:val="00F51B1E"/>
    <w:rsid w:val="00F55C53"/>
    <w:rsid w:val="00F5749A"/>
    <w:rsid w:val="00F57E8A"/>
    <w:rsid w:val="00F6271F"/>
    <w:rsid w:val="00F62C3A"/>
    <w:rsid w:val="00F64B73"/>
    <w:rsid w:val="00F65C9F"/>
    <w:rsid w:val="00F708F0"/>
    <w:rsid w:val="00F80309"/>
    <w:rsid w:val="00F81858"/>
    <w:rsid w:val="00F92BB0"/>
    <w:rsid w:val="00F92C32"/>
    <w:rsid w:val="00F9417E"/>
    <w:rsid w:val="00F953C2"/>
    <w:rsid w:val="00FB165C"/>
    <w:rsid w:val="00FB5075"/>
    <w:rsid w:val="00FB7D01"/>
    <w:rsid w:val="00FC6097"/>
    <w:rsid w:val="00FD0646"/>
    <w:rsid w:val="00FD3F16"/>
    <w:rsid w:val="00FD4507"/>
    <w:rsid w:val="00FD4996"/>
    <w:rsid w:val="00FD5215"/>
    <w:rsid w:val="00FD5BAF"/>
    <w:rsid w:val="00FD700F"/>
    <w:rsid w:val="00FD7862"/>
    <w:rsid w:val="00FE1226"/>
    <w:rsid w:val="00FF0353"/>
    <w:rsid w:val="00FF41AE"/>
    <w:rsid w:val="00FF6D2B"/>
    <w:rsid w:val="00FF6D74"/>
    <w:rsid w:val="00FF700B"/>
    <w:rsid w:val="00FF724D"/>
    <w:rsid w:val="2D7F7A9E"/>
    <w:rsid w:val="49AE694A"/>
    <w:rsid w:val="569C00F0"/>
    <w:rsid w:val="5C11189C"/>
    <w:rsid w:val="606A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semiHidden="0"/>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rFonts w:ascii="Calibri" w:hAnsi="Calibri"/>
      <w:b/>
      <w:bCs/>
      <w:szCs w:val="22"/>
      <w:lang w:val="en-US"/>
    </w:rPr>
  </w:style>
  <w:style w:type="paragraph" w:styleId="a4">
    <w:name w:val="annotation text"/>
    <w:basedOn w:val="a"/>
    <w:link w:val="Char0"/>
    <w:uiPriority w:val="99"/>
    <w:pPr>
      <w:jc w:val="left"/>
    </w:pPr>
    <w:rPr>
      <w:rFonts w:ascii="Times New Roman" w:hAnsi="Times New Roman"/>
      <w:szCs w:val="24"/>
      <w:lang w:val="zh-CN"/>
    </w:rPr>
  </w:style>
  <w:style w:type="paragraph" w:styleId="a5">
    <w:name w:val="Balloon Text"/>
    <w:basedOn w:val="a"/>
    <w:link w:val="Char1"/>
    <w:uiPriority w:val="99"/>
    <w:rPr>
      <w:rFonts w:ascii="Heiti SC Light" w:eastAsia="Times New Roman"/>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olor w:val="000066"/>
      <w:kern w:val="0"/>
      <w:sz w:val="24"/>
      <w:szCs w:val="24"/>
    </w:rPr>
  </w:style>
  <w:style w:type="character" w:styleId="a9">
    <w:name w:val="annotation reference"/>
    <w:basedOn w:val="a0"/>
    <w:uiPriority w:val="99"/>
    <w:semiHidden/>
    <w:rPr>
      <w:rFonts w:cs="Times New Roman"/>
      <w:sz w:val="21"/>
      <w:szCs w:val="21"/>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locked/>
    <w:rPr>
      <w:rFonts w:ascii="Times New Roman" w:eastAsia="宋体" w:hAnsi="Times New Roman" w:cs="Times New Roman"/>
      <w:sz w:val="24"/>
      <w:szCs w:val="24"/>
      <w:lang w:val="zh-CN" w:eastAsia="zh-CN"/>
    </w:rPr>
  </w:style>
  <w:style w:type="character" w:customStyle="1" w:styleId="Char1">
    <w:name w:val="批注框文本 Char"/>
    <w:basedOn w:val="a0"/>
    <w:link w:val="a5"/>
    <w:uiPriority w:val="99"/>
    <w:semiHidden/>
    <w:locked/>
    <w:rPr>
      <w:rFonts w:ascii="Heiti SC Light" w:eastAsia="Times New Roman" w:cs="Times New Roman"/>
      <w:sz w:val="18"/>
      <w:szCs w:val="18"/>
    </w:rPr>
  </w:style>
  <w:style w:type="character" w:customStyle="1" w:styleId="Char2">
    <w:name w:val="页脚 Char"/>
    <w:basedOn w:val="a0"/>
    <w:link w:val="a6"/>
    <w:uiPriority w:val="99"/>
    <w:locked/>
    <w:rPr>
      <w:rFonts w:cs="Times New Roman"/>
      <w:sz w:val="18"/>
      <w:szCs w:val="18"/>
    </w:rPr>
  </w:style>
  <w:style w:type="character" w:customStyle="1" w:styleId="Char3">
    <w:name w:val="页眉 Char"/>
    <w:basedOn w:val="a0"/>
    <w:link w:val="a7"/>
    <w:uiPriority w:val="99"/>
    <w:locked/>
    <w:rPr>
      <w:rFonts w:cs="Times New Roman"/>
      <w:sz w:val="18"/>
      <w:szCs w:val="18"/>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kern w:val="0"/>
      <w:sz w:val="24"/>
      <w:szCs w:val="24"/>
    </w:rPr>
  </w:style>
  <w:style w:type="paragraph" w:customStyle="1" w:styleId="1">
    <w:name w:val="列出段落1"/>
    <w:basedOn w:val="a"/>
    <w:uiPriority w:val="99"/>
    <w:qFormat/>
    <w:pPr>
      <w:ind w:firstLineChars="200" w:firstLine="420"/>
    </w:pPr>
  </w:style>
  <w:style w:type="character" w:customStyle="1" w:styleId="5-Char">
    <w:name w:val="5-内文 Char"/>
    <w:link w:val="5-"/>
    <w:uiPriority w:val="99"/>
    <w:locked/>
    <w:rPr>
      <w:rFonts w:eastAsia="仿宋_GB2312"/>
      <w:sz w:val="28"/>
    </w:rPr>
  </w:style>
  <w:style w:type="paragraph" w:customStyle="1" w:styleId="5-">
    <w:name w:val="5-内文"/>
    <w:basedOn w:val="a"/>
    <w:link w:val="5-Char"/>
    <w:uiPriority w:val="99"/>
    <w:pPr>
      <w:spacing w:beforeLines="25" w:afterLines="25" w:line="300" w:lineRule="auto"/>
      <w:ind w:firstLineChars="200" w:firstLine="200"/>
    </w:pPr>
    <w:rPr>
      <w:rFonts w:eastAsia="仿宋_GB2312"/>
      <w:kern w:val="0"/>
      <w:sz w:val="28"/>
      <w:szCs w:val="20"/>
    </w:rPr>
  </w:style>
  <w:style w:type="character" w:customStyle="1" w:styleId="Char">
    <w:name w:val="批注主题 Char"/>
    <w:basedOn w:val="Char0"/>
    <w:link w:val="a3"/>
    <w:uiPriority w:val="99"/>
    <w:semiHidden/>
    <w:qFormat/>
    <w:locked/>
    <w:rPr>
      <w:rFonts w:ascii="Times New Roman" w:eastAsia="宋体" w:hAnsi="Times New Roman" w:cs="Times New Roman"/>
      <w:b/>
      <w:bCs/>
      <w:sz w:val="24"/>
      <w:szCs w:val="24"/>
      <w:lang w:val="zh-CN" w:eastAsia="zh-CN"/>
    </w:rPr>
  </w:style>
  <w:style w:type="paragraph" w:customStyle="1" w:styleId="2">
    <w:name w:val="列出段落2"/>
    <w:basedOn w:val="a"/>
    <w:uiPriority w:val="34"/>
    <w:qFormat/>
    <w:pPr>
      <w:ind w:firstLineChars="200" w:firstLine="420"/>
    </w:pPr>
  </w:style>
  <w:style w:type="paragraph" w:styleId="ab">
    <w:name w:val="List Paragraph"/>
    <w:basedOn w:val="a"/>
    <w:uiPriority w:val="99"/>
    <w:rsid w:val="003E5A29"/>
    <w:pPr>
      <w:ind w:firstLineChars="200" w:firstLine="420"/>
    </w:pPr>
  </w:style>
  <w:style w:type="character" w:styleId="ac">
    <w:name w:val="Hyperlink"/>
    <w:basedOn w:val="a0"/>
    <w:uiPriority w:val="99"/>
    <w:unhideWhenUsed/>
    <w:rsid w:val="001E2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semiHidden="0"/>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rFonts w:ascii="Calibri" w:hAnsi="Calibri"/>
      <w:b/>
      <w:bCs/>
      <w:szCs w:val="22"/>
      <w:lang w:val="en-US"/>
    </w:rPr>
  </w:style>
  <w:style w:type="paragraph" w:styleId="a4">
    <w:name w:val="annotation text"/>
    <w:basedOn w:val="a"/>
    <w:link w:val="Char0"/>
    <w:uiPriority w:val="99"/>
    <w:pPr>
      <w:jc w:val="left"/>
    </w:pPr>
    <w:rPr>
      <w:rFonts w:ascii="Times New Roman" w:hAnsi="Times New Roman"/>
      <w:szCs w:val="24"/>
      <w:lang w:val="zh-CN"/>
    </w:rPr>
  </w:style>
  <w:style w:type="paragraph" w:styleId="a5">
    <w:name w:val="Balloon Text"/>
    <w:basedOn w:val="a"/>
    <w:link w:val="Char1"/>
    <w:uiPriority w:val="99"/>
    <w:rPr>
      <w:rFonts w:ascii="Heiti SC Light" w:eastAsia="Times New Roman"/>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olor w:val="000066"/>
      <w:kern w:val="0"/>
      <w:sz w:val="24"/>
      <w:szCs w:val="24"/>
    </w:rPr>
  </w:style>
  <w:style w:type="character" w:styleId="a9">
    <w:name w:val="annotation reference"/>
    <w:basedOn w:val="a0"/>
    <w:uiPriority w:val="99"/>
    <w:semiHidden/>
    <w:rPr>
      <w:rFonts w:cs="Times New Roman"/>
      <w:sz w:val="21"/>
      <w:szCs w:val="21"/>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locked/>
    <w:rPr>
      <w:rFonts w:ascii="Times New Roman" w:eastAsia="宋体" w:hAnsi="Times New Roman" w:cs="Times New Roman"/>
      <w:sz w:val="24"/>
      <w:szCs w:val="24"/>
      <w:lang w:val="zh-CN" w:eastAsia="zh-CN"/>
    </w:rPr>
  </w:style>
  <w:style w:type="character" w:customStyle="1" w:styleId="Char1">
    <w:name w:val="批注框文本 Char"/>
    <w:basedOn w:val="a0"/>
    <w:link w:val="a5"/>
    <w:uiPriority w:val="99"/>
    <w:semiHidden/>
    <w:locked/>
    <w:rPr>
      <w:rFonts w:ascii="Heiti SC Light" w:eastAsia="Times New Roman" w:cs="Times New Roman"/>
      <w:sz w:val="18"/>
      <w:szCs w:val="18"/>
    </w:rPr>
  </w:style>
  <w:style w:type="character" w:customStyle="1" w:styleId="Char2">
    <w:name w:val="页脚 Char"/>
    <w:basedOn w:val="a0"/>
    <w:link w:val="a6"/>
    <w:uiPriority w:val="99"/>
    <w:locked/>
    <w:rPr>
      <w:rFonts w:cs="Times New Roman"/>
      <w:sz w:val="18"/>
      <w:szCs w:val="18"/>
    </w:rPr>
  </w:style>
  <w:style w:type="character" w:customStyle="1" w:styleId="Char3">
    <w:name w:val="页眉 Char"/>
    <w:basedOn w:val="a0"/>
    <w:link w:val="a7"/>
    <w:uiPriority w:val="99"/>
    <w:locked/>
    <w:rPr>
      <w:rFonts w:cs="Times New Roman"/>
      <w:sz w:val="18"/>
      <w:szCs w:val="18"/>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kern w:val="0"/>
      <w:sz w:val="24"/>
      <w:szCs w:val="24"/>
    </w:rPr>
  </w:style>
  <w:style w:type="paragraph" w:customStyle="1" w:styleId="1">
    <w:name w:val="列出段落1"/>
    <w:basedOn w:val="a"/>
    <w:uiPriority w:val="99"/>
    <w:qFormat/>
    <w:pPr>
      <w:ind w:firstLineChars="200" w:firstLine="420"/>
    </w:pPr>
  </w:style>
  <w:style w:type="character" w:customStyle="1" w:styleId="5-Char">
    <w:name w:val="5-内文 Char"/>
    <w:link w:val="5-"/>
    <w:uiPriority w:val="99"/>
    <w:locked/>
    <w:rPr>
      <w:rFonts w:eastAsia="仿宋_GB2312"/>
      <w:sz w:val="28"/>
    </w:rPr>
  </w:style>
  <w:style w:type="paragraph" w:customStyle="1" w:styleId="5-">
    <w:name w:val="5-内文"/>
    <w:basedOn w:val="a"/>
    <w:link w:val="5-Char"/>
    <w:uiPriority w:val="99"/>
    <w:pPr>
      <w:spacing w:beforeLines="25" w:afterLines="25" w:line="300" w:lineRule="auto"/>
      <w:ind w:firstLineChars="200" w:firstLine="200"/>
    </w:pPr>
    <w:rPr>
      <w:rFonts w:eastAsia="仿宋_GB2312"/>
      <w:kern w:val="0"/>
      <w:sz w:val="28"/>
      <w:szCs w:val="20"/>
    </w:rPr>
  </w:style>
  <w:style w:type="character" w:customStyle="1" w:styleId="Char">
    <w:name w:val="批注主题 Char"/>
    <w:basedOn w:val="Char0"/>
    <w:link w:val="a3"/>
    <w:uiPriority w:val="99"/>
    <w:semiHidden/>
    <w:qFormat/>
    <w:locked/>
    <w:rPr>
      <w:rFonts w:ascii="Times New Roman" w:eastAsia="宋体" w:hAnsi="Times New Roman" w:cs="Times New Roman"/>
      <w:b/>
      <w:bCs/>
      <w:sz w:val="24"/>
      <w:szCs w:val="24"/>
      <w:lang w:val="zh-CN" w:eastAsia="zh-CN"/>
    </w:rPr>
  </w:style>
  <w:style w:type="paragraph" w:customStyle="1" w:styleId="2">
    <w:name w:val="列出段落2"/>
    <w:basedOn w:val="a"/>
    <w:uiPriority w:val="34"/>
    <w:qFormat/>
    <w:pPr>
      <w:ind w:firstLineChars="200" w:firstLine="420"/>
    </w:pPr>
  </w:style>
  <w:style w:type="paragraph" w:styleId="ab">
    <w:name w:val="List Paragraph"/>
    <w:basedOn w:val="a"/>
    <w:uiPriority w:val="99"/>
    <w:rsid w:val="003E5A29"/>
    <w:pPr>
      <w:ind w:firstLineChars="200" w:firstLine="420"/>
    </w:pPr>
  </w:style>
  <w:style w:type="character" w:styleId="ac">
    <w:name w:val="Hyperlink"/>
    <w:basedOn w:val="a0"/>
    <w:uiPriority w:val="99"/>
    <w:unhideWhenUsed/>
    <w:rsid w:val="001E2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14252">
      <w:bodyDiv w:val="1"/>
      <w:marLeft w:val="0"/>
      <w:marRight w:val="0"/>
      <w:marTop w:val="0"/>
      <w:marBottom w:val="0"/>
      <w:divBdr>
        <w:top w:val="none" w:sz="0" w:space="0" w:color="auto"/>
        <w:left w:val="none" w:sz="0" w:space="0" w:color="auto"/>
        <w:bottom w:val="none" w:sz="0" w:space="0" w:color="auto"/>
        <w:right w:val="none" w:sz="0" w:space="0" w:color="auto"/>
      </w:divBdr>
      <w:divsChild>
        <w:div w:id="12392485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5670BE-ACF4-4F12-A8BD-BB7F3FF4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25</Pages>
  <Words>1959</Words>
  <Characters>11172</Characters>
  <Application>Microsoft Office Word</Application>
  <DocSecurity>0</DocSecurity>
  <Lines>93</Lines>
  <Paragraphs>26</Paragraphs>
  <ScaleCrop>false</ScaleCrop>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虞艳娜</cp:lastModifiedBy>
  <cp:revision>32</cp:revision>
  <dcterms:created xsi:type="dcterms:W3CDTF">2019-03-03T02:33:00Z</dcterms:created>
  <dcterms:modified xsi:type="dcterms:W3CDTF">2019-03-04T00:37:00Z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